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bookmarkStart w:id="0" w:name="_GoBack"/>
            <w:bookmarkEnd w:id="0"/>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4C76FCE9" w:rsidR="0047792F" w:rsidRPr="00473621" w:rsidRDefault="005B6E2A" w:rsidP="00064316">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064316">
              <w:rPr>
                <w:spacing w:val="-8"/>
                <w:sz w:val="28"/>
                <w:lang w:val="en-US"/>
              </w:rPr>
              <w:t>1397</w:t>
            </w:r>
            <w:r w:rsidR="003F03FA">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28CFEFA3" w:rsidR="0047792F" w:rsidRPr="00473621" w:rsidRDefault="005B6E2A" w:rsidP="00064316">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064316">
              <w:rPr>
                <w:i/>
                <w:spacing w:val="-3"/>
                <w:sz w:val="28"/>
                <w:lang w:val="en-US"/>
              </w:rPr>
              <w:t>26</w:t>
            </w:r>
            <w:r w:rsidR="006772AA">
              <w:rPr>
                <w:i/>
                <w:sz w:val="28"/>
                <w:lang w:val="en-US"/>
              </w:rPr>
              <w:t xml:space="preserve"> </w:t>
            </w:r>
            <w:r w:rsidRPr="00473621">
              <w:rPr>
                <w:i/>
                <w:sz w:val="28"/>
              </w:rPr>
              <w:t>tháng</w:t>
            </w:r>
            <w:r w:rsidRPr="00473621">
              <w:rPr>
                <w:i/>
                <w:spacing w:val="-3"/>
                <w:sz w:val="28"/>
              </w:rPr>
              <w:t xml:space="preserve"> </w:t>
            </w:r>
            <w:r w:rsidR="006772AA">
              <w:rPr>
                <w:i/>
                <w:sz w:val="28"/>
                <w:lang w:val="en-US"/>
              </w:rPr>
              <w:t>1</w:t>
            </w:r>
            <w:r w:rsidR="003F03FA">
              <w:rPr>
                <w:i/>
                <w:sz w:val="28"/>
                <w:lang w:val="en-US"/>
              </w:rPr>
              <w:t>1</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2C094C1A" w:rsidR="0047792F" w:rsidRPr="00473621" w:rsidRDefault="005B6E2A" w:rsidP="007C4968">
      <w:pPr>
        <w:spacing w:before="30"/>
        <w:ind w:left="907" w:right="620"/>
        <w:jc w:val="center"/>
        <w:rPr>
          <w:b/>
          <w:sz w:val="28"/>
        </w:rPr>
      </w:pPr>
      <w:r w:rsidRPr="00473621">
        <w:rPr>
          <w:b/>
          <w:sz w:val="28"/>
        </w:rPr>
        <w:t>CTCP</w:t>
      </w:r>
      <w:r w:rsidRPr="00473621">
        <w:rPr>
          <w:b/>
          <w:spacing w:val="-4"/>
          <w:sz w:val="28"/>
        </w:rPr>
        <w:t xml:space="preserve"> </w:t>
      </w:r>
      <w:r w:rsidR="003F03FA">
        <w:rPr>
          <w:b/>
          <w:sz w:val="28"/>
        </w:rPr>
        <w:t>Sông Đà 12</w:t>
      </w:r>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3F03FA">
        <w:rPr>
          <w:b/>
          <w:sz w:val="28"/>
        </w:rPr>
        <w:t>Xi măng</w:t>
      </w:r>
      <w:r w:rsidR="00DA2F08" w:rsidRPr="00473621">
        <w:rPr>
          <w:b/>
          <w:sz w:val="28"/>
        </w:rPr>
        <w:t xml:space="preserve"> Việt Nam </w:t>
      </w:r>
      <w:r w:rsidRPr="00473621">
        <w:rPr>
          <w:b/>
          <w:sz w:val="28"/>
        </w:rPr>
        <w:t>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0C1BC127" w:rsidR="00DA2F08" w:rsidRPr="00473621" w:rsidRDefault="00DA2F08" w:rsidP="007C4968">
      <w:pPr>
        <w:spacing w:before="61"/>
        <w:ind w:left="569" w:right="274" w:firstLine="707"/>
        <w:jc w:val="both"/>
        <w:rPr>
          <w:i/>
          <w:sz w:val="28"/>
          <w:lang w:val="en-US"/>
        </w:rPr>
      </w:pPr>
      <w:r w:rsidRPr="00473621">
        <w:rPr>
          <w:i/>
          <w:sz w:val="28"/>
          <w:lang w:val="en-US"/>
        </w:rPr>
        <w:t xml:space="preserve">Căn cứ </w:t>
      </w:r>
      <w:r w:rsidR="003F03FA" w:rsidRPr="003F03FA">
        <w:rPr>
          <w:i/>
          <w:sz w:val="28"/>
          <w:lang w:val="en-US"/>
        </w:rPr>
        <w:t>Nghị quyết số 2056/NQ-VICEM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Sông Đà 12</w:t>
      </w:r>
      <w:r w:rsidRPr="00473621">
        <w:rPr>
          <w:i/>
          <w:sz w:val="28"/>
          <w:lang w:val="en-US"/>
        </w:rPr>
        <w:t>;</w:t>
      </w:r>
    </w:p>
    <w:p w14:paraId="22D47593" w14:textId="4334B0ED"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w:t>
      </w:r>
      <w:r w:rsidR="003F03FA">
        <w:rPr>
          <w:i/>
          <w:sz w:val="28"/>
          <w:lang w:val="en-US"/>
        </w:rPr>
        <w:t>9</w:t>
      </w:r>
      <w:r w:rsidR="00DA2F08" w:rsidRPr="00473621">
        <w:rPr>
          <w:i/>
          <w:sz w:val="28"/>
          <w:lang w:val="en-US"/>
        </w:rPr>
        <w:t>/11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3F03FA">
        <w:rPr>
          <w:i/>
          <w:sz w:val="28"/>
        </w:rPr>
        <w:t>Xi măng</w:t>
      </w:r>
      <w:r w:rsidR="00DA2F08" w:rsidRPr="00473621">
        <w:rPr>
          <w:i/>
          <w:sz w:val="28"/>
        </w:rPr>
        <w:t xml:space="preserve"> Việt Nam</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577456A1"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3F03FA">
        <w:rPr>
          <w:spacing w:val="-2"/>
        </w:rPr>
        <w:t>Sông Đà 12</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3F03FA">
        <w:rPr>
          <w:spacing w:val="-2"/>
        </w:rPr>
        <w:t>Xi măng</w:t>
      </w:r>
      <w:r w:rsidR="00DA2F08" w:rsidRPr="00473621">
        <w:rPr>
          <w:spacing w:val="-2"/>
        </w:rPr>
        <w:t xml:space="preserve"> Việt Nam </w:t>
      </w:r>
      <w:r w:rsidRPr="00473621">
        <w:t>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1110804D" w14:textId="6E5A9081" w:rsidR="0047792F" w:rsidRPr="003F03FA" w:rsidRDefault="00E167FA" w:rsidP="003F03FA">
            <w:pPr>
              <w:pStyle w:val="TableParagraph"/>
              <w:numPr>
                <w:ilvl w:val="0"/>
                <w:numId w:val="37"/>
              </w:numPr>
              <w:tabs>
                <w:tab w:val="left" w:pos="263"/>
              </w:tabs>
              <w:spacing w:before="23"/>
              <w:ind w:hanging="213"/>
              <w:rPr>
                <w:rFonts w:ascii="Symbol" w:hAnsi="Symbol"/>
              </w:rPr>
            </w:pPr>
            <w:r w:rsidRPr="003F03FA">
              <w:rPr>
                <w:lang w:val="en-US"/>
              </w:rPr>
              <w:t xml:space="preserve">Tổng công ty </w:t>
            </w:r>
            <w:r w:rsidR="003F03FA" w:rsidRPr="003F03FA">
              <w:rPr>
                <w:lang w:val="en-US"/>
              </w:rPr>
              <w:t>Xi măng</w:t>
            </w:r>
            <w:r w:rsidR="00DA2F08" w:rsidRPr="003F03FA">
              <w:rPr>
                <w:lang w:val="en-US"/>
              </w:rPr>
              <w:t xml:space="preserve"> Việt Nam</w:t>
            </w:r>
            <w:r w:rsidR="005B6E2A" w:rsidRPr="003F03FA">
              <w:rPr>
                <w:spacing w:val="-4"/>
              </w:rPr>
              <w:t>;</w:t>
            </w:r>
          </w:p>
          <w:p w14:paraId="4116B608" w14:textId="5C68982C"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3F03FA">
              <w:t>Sông Đà 12</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252C32D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4C2916E8" w14:textId="77777777" w:rsidR="00064316" w:rsidRPr="00473621" w:rsidRDefault="00064316" w:rsidP="00064316">
            <w:pPr>
              <w:pStyle w:val="TableParagraph"/>
              <w:spacing w:before="275"/>
              <w:ind w:right="-67"/>
              <w:jc w:val="center"/>
              <w:rPr>
                <w:i/>
                <w:sz w:val="28"/>
                <w:lang w:val="en-US"/>
              </w:rPr>
            </w:pPr>
            <w:r>
              <w:rPr>
                <w:i/>
                <w:sz w:val="28"/>
                <w:lang w:val="en-US"/>
              </w:rPr>
              <w:t>(đã ký)</w:t>
            </w:r>
          </w:p>
          <w:p w14:paraId="07076A2E" w14:textId="77777777" w:rsidR="001812B6" w:rsidRPr="00473621" w:rsidRDefault="001812B6" w:rsidP="006772AA">
            <w:pPr>
              <w:pStyle w:val="TableParagraph"/>
              <w:spacing w:before="275"/>
              <w:ind w:right="-67"/>
              <w:jc w:val="center"/>
              <w:rPr>
                <w:sz w:val="28"/>
              </w:rPr>
            </w:pPr>
          </w:p>
          <w:p w14:paraId="52B45574" w14:textId="5327C63C" w:rsidR="0047792F" w:rsidRPr="00473621" w:rsidRDefault="003F03FA"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031D1F92" w14:textId="2B760C3D" w:rsidR="001812B6" w:rsidRPr="00473621"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3F03FA">
        <w:rPr>
          <w:b/>
          <w:sz w:val="26"/>
          <w:lang w:val="en-US"/>
        </w:rPr>
        <w:t>SÔNG ĐÀ 12</w:t>
      </w:r>
      <w:r w:rsidR="001812B6" w:rsidRPr="00473621">
        <w:rPr>
          <w:b/>
          <w:sz w:val="26"/>
          <w:lang w:val="en-US"/>
        </w:rPr>
        <w:t xml:space="preserve"> </w:t>
      </w:r>
    </w:p>
    <w:p w14:paraId="0FC03179" w14:textId="4D41A784" w:rsidR="0047792F" w:rsidRPr="00473621" w:rsidRDefault="005B6E2A" w:rsidP="00D5747B">
      <w:pPr>
        <w:spacing w:before="121" w:line="288"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3F03FA">
        <w:rPr>
          <w:b/>
          <w:sz w:val="26"/>
          <w:lang w:val="en-US"/>
        </w:rPr>
        <w:t>XI MĂNG</w:t>
      </w:r>
      <w:r w:rsidR="00DA2F08" w:rsidRPr="00473621">
        <w:rPr>
          <w:b/>
          <w:sz w:val="26"/>
          <w:lang w:val="en-US"/>
        </w:rPr>
        <w:t xml:space="preserve"> VIỆT NAM</w:t>
      </w:r>
      <w:r w:rsidRPr="00473621">
        <w:rPr>
          <w:b/>
          <w:sz w:val="26"/>
        </w:rPr>
        <w:t xml:space="preserve"> SỞ</w:t>
      </w:r>
      <w:r w:rsidRPr="00473621">
        <w:rPr>
          <w:b/>
          <w:spacing w:val="-2"/>
          <w:sz w:val="26"/>
        </w:rPr>
        <w:t xml:space="preserve"> </w:t>
      </w:r>
      <w:r w:rsidRPr="00473621">
        <w:rPr>
          <w:b/>
          <w:sz w:val="26"/>
        </w:rPr>
        <w:t>HỮU</w:t>
      </w:r>
    </w:p>
    <w:p w14:paraId="5B36A4AE" w14:textId="51E2ED8B"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064316">
        <w:rPr>
          <w:i/>
          <w:spacing w:val="1"/>
          <w:sz w:val="28"/>
          <w:lang w:val="en-US"/>
        </w:rPr>
        <w:t>1397</w:t>
      </w:r>
      <w:r w:rsidR="003F03FA">
        <w:rPr>
          <w:i/>
          <w:spacing w:val="1"/>
          <w:sz w:val="28"/>
          <w:lang w:val="en-US"/>
        </w:rPr>
        <w:t xml:space="preserve"> </w:t>
      </w:r>
      <w:r w:rsidRPr="00473621">
        <w:rPr>
          <w:i/>
          <w:sz w:val="28"/>
        </w:rPr>
        <w:t>/QĐ-SGDHN</w:t>
      </w:r>
      <w:r w:rsidRPr="00473621">
        <w:rPr>
          <w:i/>
          <w:spacing w:val="-4"/>
          <w:sz w:val="28"/>
        </w:rPr>
        <w:t xml:space="preserve"> </w:t>
      </w:r>
      <w:r w:rsidRPr="00473621">
        <w:rPr>
          <w:i/>
          <w:sz w:val="28"/>
        </w:rPr>
        <w:t>ngày</w:t>
      </w:r>
      <w:r w:rsidR="00064316">
        <w:rPr>
          <w:i/>
          <w:sz w:val="28"/>
          <w:lang w:val="en-US"/>
        </w:rPr>
        <w:t xml:space="preserve"> 26</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0C948A67"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3F03FA">
        <w:t>Xi măng</w:t>
      </w:r>
      <w:r w:rsidR="00DA2F08" w:rsidRPr="00473621">
        <w:t xml:space="preserve"> Việt Nam </w:t>
      </w:r>
      <w:r w:rsidRPr="00473621">
        <w:t xml:space="preserve">tại CTCP </w:t>
      </w:r>
      <w:r w:rsidR="003F03FA">
        <w:t>Sông Đà 12</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33BBD9F2"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0046F">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398E3E3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3F03FA">
        <w:rPr>
          <w:sz w:val="28"/>
        </w:rPr>
        <w:t>Xi măng</w:t>
      </w:r>
      <w:r w:rsidR="00DA2F08" w:rsidRPr="00473621">
        <w:rPr>
          <w:sz w:val="28"/>
        </w:rPr>
        <w:t xml:space="preserve"> Việt Nam</w:t>
      </w:r>
      <w:r w:rsidRPr="00473621">
        <w:rPr>
          <w:sz w:val="28"/>
        </w:rPr>
        <w:t>.</w:t>
      </w:r>
    </w:p>
    <w:p w14:paraId="6D42BE8F" w14:textId="53D92D82"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3F03FA">
        <w:rPr>
          <w:sz w:val="28"/>
        </w:rPr>
        <w:t>Sông Đà 12</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18C5E569"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3F03FA">
        <w:rPr>
          <w:spacing w:val="-2"/>
          <w:sz w:val="28"/>
          <w:szCs w:val="28"/>
          <w:lang w:val="pt-BR"/>
        </w:rPr>
        <w:t>2.400.000.000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467D0D1"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3F03FA">
        <w:rPr>
          <w:spacing w:val="-3"/>
          <w:lang w:val="en-US"/>
        </w:rPr>
        <w:t>19</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077B741"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0050046F">
        <w:rPr>
          <w:sz w:val="28"/>
          <w:lang w:val="en-US"/>
        </w:rPr>
        <w:t xml:space="preserve"> </w:t>
      </w:r>
      <w:r w:rsidR="0050046F" w:rsidRPr="00C6748F">
        <w:rPr>
          <w:sz w:val="28"/>
        </w:rPr>
        <w:t>trong và ngoài nước</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75EF534C" w:rsidR="0047792F" w:rsidRPr="0015791D" w:rsidRDefault="005B6E2A" w:rsidP="00D5747B">
      <w:pPr>
        <w:pStyle w:val="ListParagraph"/>
        <w:numPr>
          <w:ilvl w:val="1"/>
          <w:numId w:val="30"/>
        </w:numPr>
        <w:tabs>
          <w:tab w:val="left" w:pos="1310"/>
        </w:tabs>
        <w:spacing w:before="104" w:line="288" w:lineRule="auto"/>
        <w:ind w:hanging="288"/>
        <w:contextualSpacing/>
        <w:rPr>
          <w:sz w:val="28"/>
        </w:rPr>
      </w:pPr>
      <w:r w:rsidRPr="0015791D">
        <w:rPr>
          <w:sz w:val="28"/>
        </w:rPr>
        <w:t>Ba</w:t>
      </w:r>
      <w:r w:rsidRPr="0015791D">
        <w:rPr>
          <w:spacing w:val="-3"/>
          <w:sz w:val="28"/>
        </w:rPr>
        <w:t xml:space="preserve"> </w:t>
      </w:r>
      <w:r w:rsidRPr="0015791D">
        <w:rPr>
          <w:sz w:val="28"/>
        </w:rPr>
        <w:t>(03)</w:t>
      </w:r>
      <w:r w:rsidRPr="0015791D">
        <w:rPr>
          <w:spacing w:val="-2"/>
          <w:sz w:val="28"/>
        </w:rPr>
        <w:t xml:space="preserve"> </w:t>
      </w:r>
      <w:r w:rsidRPr="0015791D">
        <w:rPr>
          <w:sz w:val="28"/>
        </w:rPr>
        <w:t>số</w:t>
      </w:r>
      <w:r w:rsidRPr="0015791D">
        <w:rPr>
          <w:spacing w:val="-5"/>
          <w:sz w:val="28"/>
        </w:rPr>
        <w:t xml:space="preserve"> </w:t>
      </w:r>
      <w:r w:rsidRPr="0015791D">
        <w:rPr>
          <w:sz w:val="28"/>
        </w:rPr>
        <w:t>báo</w:t>
      </w:r>
      <w:r w:rsidR="008955AB" w:rsidRPr="0015791D">
        <w:rPr>
          <w:sz w:val="28"/>
          <w:lang w:val="en-US"/>
        </w:rPr>
        <w:t xml:space="preserve"> </w:t>
      </w:r>
      <w:r w:rsidRPr="0015791D">
        <w:rPr>
          <w:sz w:val="28"/>
        </w:rPr>
        <w:t>liên</w:t>
      </w:r>
      <w:r w:rsidRPr="0015791D">
        <w:rPr>
          <w:spacing w:val="-3"/>
          <w:sz w:val="28"/>
        </w:rPr>
        <w:t xml:space="preserve"> </w:t>
      </w:r>
      <w:r w:rsidRPr="0015791D">
        <w:rPr>
          <w:sz w:val="28"/>
        </w:rPr>
        <w:t>tiếp</w:t>
      </w:r>
      <w:r w:rsidRPr="0015791D">
        <w:rPr>
          <w:spacing w:val="-1"/>
          <w:sz w:val="28"/>
        </w:rPr>
        <w:t xml:space="preserve"> </w:t>
      </w:r>
      <w:r w:rsidRPr="0015791D">
        <w:rPr>
          <w:sz w:val="28"/>
        </w:rPr>
        <w:t>của</w:t>
      </w:r>
      <w:r w:rsidR="00594C01" w:rsidRPr="0015791D">
        <w:rPr>
          <w:sz w:val="28"/>
          <w:lang w:val="en-US"/>
        </w:rPr>
        <w:t xml:space="preserve"> 0</w:t>
      </w:r>
      <w:r w:rsidR="00347BB4" w:rsidRPr="0015791D">
        <w:rPr>
          <w:sz w:val="28"/>
          <w:lang w:val="en-US"/>
        </w:rPr>
        <w:t>2</w:t>
      </w:r>
      <w:r w:rsidRPr="0015791D">
        <w:rPr>
          <w:sz w:val="28"/>
        </w:rPr>
        <w:t xml:space="preserve"> báo:</w:t>
      </w:r>
      <w:r w:rsidR="003F03FA" w:rsidRPr="0015791D">
        <w:rPr>
          <w:sz w:val="28"/>
          <w:lang w:val="en-US"/>
        </w:rPr>
        <w:t xml:space="preserve"> Tiền Phong</w:t>
      </w:r>
      <w:r w:rsidRPr="0015791D">
        <w:rPr>
          <w:spacing w:val="-4"/>
          <w:sz w:val="28"/>
        </w:rPr>
        <w:t>;</w:t>
      </w:r>
      <w:r w:rsidR="00594C01" w:rsidRPr="0015791D">
        <w:rPr>
          <w:spacing w:val="-4"/>
          <w:sz w:val="28"/>
          <w:lang w:val="en-US"/>
        </w:rPr>
        <w:t xml:space="preserve"> Kinh tế &amp; Đô thị; </w:t>
      </w:r>
    </w:p>
    <w:p w14:paraId="67F9FDC7" w14:textId="5F6B4EAA" w:rsidR="0015791D" w:rsidRPr="0015791D" w:rsidRDefault="005B6E2A" w:rsidP="0015791D">
      <w:pPr>
        <w:pStyle w:val="ListParagraph"/>
        <w:numPr>
          <w:ilvl w:val="1"/>
          <w:numId w:val="30"/>
        </w:numPr>
        <w:tabs>
          <w:tab w:val="left" w:pos="1593"/>
        </w:tabs>
        <w:spacing w:before="199" w:line="288" w:lineRule="auto"/>
        <w:ind w:right="269"/>
        <w:contextualSpacing/>
        <w:rPr>
          <w:sz w:val="28"/>
        </w:rPr>
      </w:pPr>
      <w:r w:rsidRPr="0015791D">
        <w:rPr>
          <w:sz w:val="28"/>
        </w:rPr>
        <w:t xml:space="preserve">Website: </w:t>
      </w:r>
      <w:r w:rsidR="0015791D" w:rsidRPr="0015791D">
        <w:rPr>
          <w:sz w:val="28"/>
        </w:rPr>
        <w:t>www.</w:t>
      </w:r>
      <w:r w:rsidR="0015791D" w:rsidRPr="0015791D">
        <w:rPr>
          <w:sz w:val="28"/>
          <w:lang w:val="en-US"/>
        </w:rPr>
        <w:t xml:space="preserve">vicem.vn, </w:t>
      </w:r>
      <w:r w:rsidR="0015791D" w:rsidRPr="0015791D">
        <w:rPr>
          <w:sz w:val="28"/>
        </w:rPr>
        <w:t>www.</w:t>
      </w:r>
      <w:r w:rsidR="0015791D" w:rsidRPr="0015791D">
        <w:rPr>
          <w:sz w:val="28"/>
          <w:lang w:val="en-US"/>
        </w:rPr>
        <w:t>songda12.com,</w:t>
      </w:r>
      <w:r w:rsidR="0015791D" w:rsidRPr="0015791D">
        <w:rPr>
          <w:sz w:val="28"/>
        </w:rPr>
        <w:t xml:space="preserve"> </w:t>
      </w:r>
      <w:hyperlink r:id="rId8">
        <w:r w:rsidR="0015791D" w:rsidRPr="0015791D">
          <w:rPr>
            <w:sz w:val="28"/>
          </w:rPr>
          <w:t>www.hnx.vn</w:t>
        </w:r>
      </w:hyperlink>
      <w:r w:rsidR="0015791D" w:rsidRPr="0015791D">
        <w:rPr>
          <w:sz w:val="28"/>
        </w:rPr>
        <w:t xml:space="preserve">, </w:t>
      </w:r>
      <w:hyperlink r:id="rId9">
        <w:r w:rsidR="0015791D" w:rsidRPr="0015791D">
          <w:rPr>
            <w:sz w:val="28"/>
          </w:rPr>
          <w:t>www.bsc.com.vn,</w:t>
        </w:r>
      </w:hyperlink>
      <w:r w:rsidR="0015791D" w:rsidRPr="0015791D">
        <w:rPr>
          <w:sz w:val="28"/>
        </w:rPr>
        <w:t xml:space="preserve"> </w:t>
      </w:r>
      <w:hyperlink r:id="rId10">
        <w:r w:rsidR="0015791D" w:rsidRPr="0015791D">
          <w:rPr>
            <w:sz w:val="28"/>
          </w:rPr>
          <w:t>www.acbs.com.vn,</w:t>
        </w:r>
      </w:hyperlink>
      <w:r w:rsidR="0015791D" w:rsidRPr="0015791D">
        <w:rPr>
          <w:sz w:val="28"/>
        </w:rPr>
        <w:t xml:space="preserve"> www.bvsc.com.vn, </w:t>
      </w:r>
      <w:hyperlink r:id="rId11">
        <w:r w:rsidR="0015791D" w:rsidRPr="0015791D">
          <w:rPr>
            <w:sz w:val="28"/>
          </w:rPr>
          <w:t>www.vdsc.com.vn,</w:t>
        </w:r>
      </w:hyperlink>
      <w:r w:rsidR="0015791D" w:rsidRPr="0015791D">
        <w:rPr>
          <w:spacing w:val="-15"/>
          <w:sz w:val="28"/>
        </w:rPr>
        <w:t xml:space="preserve"> </w:t>
      </w:r>
      <w:hyperlink w:history="1"/>
      <w:r w:rsidR="0015791D" w:rsidRPr="0015791D">
        <w:rPr>
          <w:spacing w:val="-14"/>
          <w:sz w:val="28"/>
        </w:rPr>
        <w:t xml:space="preserve"> </w:t>
      </w:r>
      <w:hyperlink r:id="rId12">
        <w:r w:rsidR="0015791D" w:rsidRPr="0015791D">
          <w:rPr>
            <w:sz w:val="28"/>
          </w:rPr>
          <w:t>www.vixs.vn,</w:t>
        </w:r>
      </w:hyperlink>
      <w:r w:rsidR="0015791D" w:rsidRPr="0015791D">
        <w:rPr>
          <w:spacing w:val="-15"/>
          <w:sz w:val="28"/>
        </w:rPr>
        <w:t xml:space="preserve"> </w:t>
      </w:r>
      <w:hyperlink r:id="rId13">
        <w:r w:rsidR="0015791D" w:rsidRPr="0015791D">
          <w:rPr>
            <w:sz w:val="28"/>
          </w:rPr>
          <w:t>www.maybank-kimeng.com.vn,</w:t>
        </w:r>
      </w:hyperlink>
      <w:r w:rsidR="0015791D" w:rsidRPr="0015791D">
        <w:rPr>
          <w:sz w:val="28"/>
        </w:rPr>
        <w:t xml:space="preserve"> </w:t>
      </w:r>
      <w:hyperlink r:id="rId14">
        <w:r w:rsidR="0015791D" w:rsidRPr="0015791D">
          <w:rPr>
            <w:sz w:val="28"/>
          </w:rPr>
          <w:t>www.sbsc.com.vn,</w:t>
        </w:r>
      </w:hyperlink>
      <w:r w:rsidR="0015791D" w:rsidRPr="0015791D">
        <w:rPr>
          <w:sz w:val="28"/>
        </w:rPr>
        <w:t xml:space="preserve"> </w:t>
      </w:r>
      <w:r w:rsidR="0015791D" w:rsidRPr="0015791D">
        <w:rPr>
          <w:spacing w:val="-6"/>
          <w:sz w:val="28"/>
        </w:rPr>
        <w:t>www.vcbs.com.vn, www.</w:t>
      </w:r>
      <w:r w:rsidR="0015791D" w:rsidRPr="0015791D">
        <w:rPr>
          <w:spacing w:val="-6"/>
          <w:sz w:val="28"/>
          <w:lang w:val="en-US"/>
        </w:rPr>
        <w:t>vbse</w:t>
      </w:r>
      <w:r w:rsidR="0015791D" w:rsidRPr="0015791D">
        <w:rPr>
          <w:spacing w:val="-6"/>
          <w:sz w:val="28"/>
        </w:rPr>
        <w:t>.vn</w:t>
      </w:r>
      <w:r w:rsidR="0015791D" w:rsidRPr="0015791D">
        <w:rPr>
          <w:spacing w:val="-6"/>
          <w:sz w:val="28"/>
          <w:lang w:val="en-US"/>
        </w:rPr>
        <w:t>, www.vietcap.com.vn,</w:t>
      </w:r>
      <w:r w:rsidR="0015791D" w:rsidRPr="0015791D">
        <w:rPr>
          <w:spacing w:val="-6"/>
          <w:sz w:val="28"/>
        </w:rPr>
        <w:t xml:space="preserve"> </w:t>
      </w:r>
      <w:hyperlink r:id="rId15">
        <w:r w:rsidR="0015791D" w:rsidRPr="0015791D">
          <w:rPr>
            <w:spacing w:val="-6"/>
            <w:sz w:val="28"/>
          </w:rPr>
          <w:t>www.kisvn.vn,</w:t>
        </w:r>
      </w:hyperlink>
      <w:r w:rsidR="0015791D" w:rsidRPr="0015791D">
        <w:rPr>
          <w:spacing w:val="-6"/>
          <w:sz w:val="28"/>
        </w:rPr>
        <w:t xml:space="preserve"> www.hsc.com.v</w:t>
      </w:r>
      <w:r w:rsidR="0015791D" w:rsidRPr="0015791D">
        <w:rPr>
          <w:spacing w:val="-6"/>
          <w:sz w:val="28"/>
          <w:lang w:val="en-US"/>
        </w:rPr>
        <w:t>n, www.shs.com.vn, www.abs.vn</w:t>
      </w:r>
    </w:p>
    <w:p w14:paraId="5D3DDE3E" w14:textId="77777777" w:rsidR="0047792F" w:rsidRPr="0015791D" w:rsidRDefault="005B6E2A" w:rsidP="00D5747B">
      <w:pPr>
        <w:pStyle w:val="ListParagraph"/>
        <w:numPr>
          <w:ilvl w:val="0"/>
          <w:numId w:val="30"/>
        </w:numPr>
        <w:tabs>
          <w:tab w:val="left" w:pos="1310"/>
        </w:tabs>
        <w:spacing w:before="92" w:line="288" w:lineRule="auto"/>
        <w:ind w:right="284" w:firstLine="453"/>
        <w:contextualSpacing/>
        <w:rPr>
          <w:sz w:val="28"/>
        </w:rPr>
      </w:pPr>
      <w:r w:rsidRPr="0015791D">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15791D" w:rsidRDefault="005B6E2A" w:rsidP="00D5747B">
      <w:pPr>
        <w:pStyle w:val="ListParagraph"/>
        <w:numPr>
          <w:ilvl w:val="1"/>
          <w:numId w:val="30"/>
        </w:numPr>
        <w:tabs>
          <w:tab w:val="left" w:pos="1310"/>
        </w:tabs>
        <w:spacing w:before="79" w:line="288" w:lineRule="auto"/>
        <w:ind w:hanging="288"/>
        <w:contextualSpacing/>
        <w:rPr>
          <w:sz w:val="28"/>
        </w:rPr>
      </w:pPr>
      <w:r w:rsidRPr="0015791D">
        <w:rPr>
          <w:sz w:val="28"/>
        </w:rPr>
        <w:t>Nội</w:t>
      </w:r>
      <w:r w:rsidRPr="0015791D">
        <w:rPr>
          <w:spacing w:val="-6"/>
          <w:sz w:val="28"/>
        </w:rPr>
        <w:t xml:space="preserve"> </w:t>
      </w:r>
      <w:r w:rsidRPr="0015791D">
        <w:rPr>
          <w:sz w:val="28"/>
        </w:rPr>
        <w:t>dung</w:t>
      </w:r>
      <w:r w:rsidRPr="0015791D">
        <w:rPr>
          <w:spacing w:val="-3"/>
          <w:sz w:val="28"/>
        </w:rPr>
        <w:t xml:space="preserve"> </w:t>
      </w:r>
      <w:r w:rsidRPr="0015791D">
        <w:rPr>
          <w:sz w:val="28"/>
        </w:rPr>
        <w:t>công</w:t>
      </w:r>
      <w:r w:rsidRPr="0015791D">
        <w:rPr>
          <w:spacing w:val="-2"/>
          <w:sz w:val="28"/>
        </w:rPr>
        <w:t xml:space="preserve"> </w:t>
      </w:r>
      <w:r w:rsidRPr="0015791D">
        <w:rPr>
          <w:sz w:val="28"/>
        </w:rPr>
        <w:t>bố</w:t>
      </w:r>
      <w:r w:rsidRPr="0015791D">
        <w:rPr>
          <w:spacing w:val="-3"/>
          <w:sz w:val="28"/>
        </w:rPr>
        <w:t xml:space="preserve"> </w:t>
      </w:r>
      <w:r w:rsidRPr="0015791D">
        <w:rPr>
          <w:sz w:val="28"/>
        </w:rPr>
        <w:t>thông</w:t>
      </w:r>
      <w:r w:rsidRPr="0015791D">
        <w:rPr>
          <w:spacing w:val="-2"/>
          <w:sz w:val="28"/>
        </w:rPr>
        <w:t xml:space="preserve"> </w:t>
      </w:r>
      <w:r w:rsidRPr="0015791D">
        <w:rPr>
          <w:spacing w:val="-5"/>
          <w:sz w:val="28"/>
        </w:rPr>
        <w:t>tin</w:t>
      </w:r>
    </w:p>
    <w:p w14:paraId="3D150F4F" w14:textId="434FD47A" w:rsidR="008955AB" w:rsidRPr="0015791D" w:rsidRDefault="003F03FA" w:rsidP="00D5747B">
      <w:pPr>
        <w:pStyle w:val="ListParagraph"/>
        <w:numPr>
          <w:ilvl w:val="0"/>
          <w:numId w:val="29"/>
        </w:numPr>
        <w:tabs>
          <w:tab w:val="left" w:pos="1260"/>
        </w:tabs>
        <w:spacing w:before="61" w:line="288" w:lineRule="auto"/>
        <w:ind w:right="277" w:firstLine="421"/>
        <w:rPr>
          <w:sz w:val="28"/>
        </w:rPr>
      </w:pPr>
      <w:r w:rsidRPr="0015791D">
        <w:rPr>
          <w:sz w:val="28"/>
          <w:szCs w:val="28"/>
          <w:lang w:val="nl-NL"/>
        </w:rPr>
        <w:t xml:space="preserve">Nghị quyết số 2056/NQ-VICEM ngày 27/10/2025 của Tổng công ty Xi măng Việt Nam về việc phê duyệt kết quả xác định giá trị cổ phần; giá khởi điểm đấu giá lô cổ phần và Phương án chuyển nhượng vốn của Tổng công ty Xi măng Việt Nam tại Công ty cổ phần </w:t>
      </w:r>
      <w:r w:rsidRPr="0015791D">
        <w:rPr>
          <w:rFonts w:eastAsia="MS Mincho"/>
          <w:bCs/>
          <w:sz w:val="28"/>
          <w:szCs w:val="28"/>
        </w:rPr>
        <w:t>Sông Đà 12</w:t>
      </w:r>
      <w:r w:rsidR="00594C01" w:rsidRPr="0015791D">
        <w:rPr>
          <w:sz w:val="28"/>
        </w:rPr>
        <w:t>;</w:t>
      </w:r>
    </w:p>
    <w:p w14:paraId="2A6C2802" w14:textId="6D205487" w:rsidR="0047792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Bản công bố thông tin theo mẫu quy định tại Phụ lục II ban hành kèm theo Nghị định số 140/2020/NĐ-CP</w:t>
      </w:r>
      <w:r w:rsidR="005B6E2A" w:rsidRPr="0015791D">
        <w:rPr>
          <w:sz w:val="28"/>
          <w:lang w:val="en-US"/>
        </w:rPr>
        <w:t>;</w:t>
      </w:r>
    </w:p>
    <w:p w14:paraId="0C57A4F3" w14:textId="3D2936B7" w:rsidR="00E41ADF" w:rsidRPr="0015791D"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15791D">
        <w:rPr>
          <w:sz w:val="28"/>
          <w:lang w:val="en-US"/>
        </w:rPr>
        <w:t>Tài liệu chứng minh chủ sở hữu vốn chuyển nhượng là chủ sở hữu hợp pháp của số cổ phần đăng ký bán;</w:t>
      </w:r>
    </w:p>
    <w:p w14:paraId="5F0CEFDE" w14:textId="77777777" w:rsidR="0047792F" w:rsidRPr="0015791D" w:rsidRDefault="005B6E2A" w:rsidP="00D5747B">
      <w:pPr>
        <w:pStyle w:val="ListParagraph"/>
        <w:numPr>
          <w:ilvl w:val="0"/>
          <w:numId w:val="29"/>
        </w:numPr>
        <w:tabs>
          <w:tab w:val="left" w:pos="1184"/>
        </w:tabs>
        <w:spacing w:before="76" w:line="288" w:lineRule="auto"/>
        <w:ind w:left="1184" w:hanging="162"/>
        <w:contextualSpacing/>
        <w:rPr>
          <w:sz w:val="28"/>
        </w:rPr>
      </w:pPr>
      <w:r w:rsidRPr="0015791D">
        <w:rPr>
          <w:sz w:val="28"/>
        </w:rPr>
        <w:t>Quy</w:t>
      </w:r>
      <w:r w:rsidRPr="0015791D">
        <w:rPr>
          <w:spacing w:val="-6"/>
          <w:sz w:val="28"/>
        </w:rPr>
        <w:t xml:space="preserve"> </w:t>
      </w:r>
      <w:r w:rsidRPr="0015791D">
        <w:rPr>
          <w:sz w:val="28"/>
        </w:rPr>
        <w:t>chế</w:t>
      </w:r>
      <w:r w:rsidRPr="0015791D">
        <w:rPr>
          <w:spacing w:val="-2"/>
          <w:sz w:val="28"/>
        </w:rPr>
        <w:t xml:space="preserve"> </w:t>
      </w:r>
      <w:r w:rsidRPr="0015791D">
        <w:rPr>
          <w:sz w:val="28"/>
        </w:rPr>
        <w:t>bán</w:t>
      </w:r>
      <w:r w:rsidRPr="0015791D">
        <w:rPr>
          <w:spacing w:val="-4"/>
          <w:sz w:val="28"/>
        </w:rPr>
        <w:t xml:space="preserve"> </w:t>
      </w:r>
      <w:r w:rsidRPr="0015791D">
        <w:rPr>
          <w:sz w:val="28"/>
        </w:rPr>
        <w:t>đấu giá</w:t>
      </w:r>
      <w:r w:rsidRPr="0015791D">
        <w:rPr>
          <w:spacing w:val="-1"/>
          <w:sz w:val="28"/>
        </w:rPr>
        <w:t xml:space="preserve"> </w:t>
      </w:r>
      <w:r w:rsidRPr="0015791D">
        <w:rPr>
          <w:sz w:val="28"/>
        </w:rPr>
        <w:t>theo</w:t>
      </w:r>
      <w:r w:rsidRPr="0015791D">
        <w:rPr>
          <w:spacing w:val="-4"/>
          <w:sz w:val="28"/>
        </w:rPr>
        <w:t xml:space="preserve"> </w:t>
      </w:r>
      <w:r w:rsidRPr="0015791D">
        <w:rPr>
          <w:sz w:val="28"/>
        </w:rPr>
        <w:t>lô</w:t>
      </w:r>
      <w:r w:rsidRPr="0015791D">
        <w:rPr>
          <w:spacing w:val="-1"/>
          <w:sz w:val="28"/>
        </w:rPr>
        <w:t xml:space="preserve"> </w:t>
      </w:r>
      <w:r w:rsidRPr="0015791D">
        <w:rPr>
          <w:sz w:val="28"/>
        </w:rPr>
        <w:t xml:space="preserve">cổ </w:t>
      </w:r>
      <w:r w:rsidRPr="0015791D">
        <w:rPr>
          <w:spacing w:val="-4"/>
          <w:sz w:val="28"/>
        </w:rPr>
        <w:t>phần;</w:t>
      </w:r>
    </w:p>
    <w:p w14:paraId="0E5B1036"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rPr>
          <w:sz w:val="28"/>
        </w:rPr>
      </w:pPr>
      <w:r w:rsidRPr="0015791D">
        <w:rPr>
          <w:sz w:val="28"/>
        </w:rPr>
        <w:t>Các</w:t>
      </w:r>
      <w:r w:rsidRPr="0015791D">
        <w:rPr>
          <w:spacing w:val="-3"/>
          <w:sz w:val="28"/>
        </w:rPr>
        <w:t xml:space="preserve"> </w:t>
      </w:r>
      <w:r w:rsidRPr="0015791D">
        <w:rPr>
          <w:sz w:val="28"/>
        </w:rPr>
        <w:t>tài</w:t>
      </w:r>
      <w:r w:rsidRPr="0015791D">
        <w:rPr>
          <w:spacing w:val="-2"/>
          <w:sz w:val="28"/>
        </w:rPr>
        <w:t xml:space="preserve"> </w:t>
      </w:r>
      <w:r w:rsidRPr="0015791D">
        <w:rPr>
          <w:sz w:val="28"/>
        </w:rPr>
        <w:t>liệu</w:t>
      </w:r>
      <w:r w:rsidRPr="0015791D">
        <w:rPr>
          <w:spacing w:val="-1"/>
          <w:sz w:val="28"/>
        </w:rPr>
        <w:t xml:space="preserve"> </w:t>
      </w:r>
      <w:r w:rsidRPr="0015791D">
        <w:rPr>
          <w:sz w:val="28"/>
        </w:rPr>
        <w:t>khác</w:t>
      </w:r>
      <w:r w:rsidRPr="0015791D">
        <w:rPr>
          <w:spacing w:val="-3"/>
          <w:sz w:val="28"/>
        </w:rPr>
        <w:t xml:space="preserve"> </w:t>
      </w:r>
      <w:r w:rsidRPr="0015791D">
        <w:rPr>
          <w:sz w:val="28"/>
        </w:rPr>
        <w:t>có</w:t>
      </w:r>
      <w:r w:rsidRPr="0015791D">
        <w:rPr>
          <w:spacing w:val="-6"/>
          <w:sz w:val="28"/>
        </w:rPr>
        <w:t xml:space="preserve"> </w:t>
      </w:r>
      <w:r w:rsidRPr="0015791D">
        <w:rPr>
          <w:sz w:val="28"/>
        </w:rPr>
        <w:t>liên</w:t>
      </w:r>
      <w:r w:rsidRPr="0015791D">
        <w:rPr>
          <w:spacing w:val="-5"/>
          <w:sz w:val="28"/>
        </w:rPr>
        <w:t xml:space="preserve"> </w:t>
      </w:r>
      <w:r w:rsidRPr="0015791D">
        <w:rPr>
          <w:sz w:val="28"/>
        </w:rPr>
        <w:t>quan</w:t>
      </w:r>
      <w:r w:rsidRPr="0015791D">
        <w:rPr>
          <w:spacing w:val="-6"/>
          <w:sz w:val="28"/>
        </w:rPr>
        <w:t xml:space="preserve"> </w:t>
      </w:r>
      <w:r w:rsidRPr="0015791D">
        <w:rPr>
          <w:sz w:val="28"/>
        </w:rPr>
        <w:t>đến</w:t>
      </w:r>
      <w:r w:rsidRPr="0015791D">
        <w:rPr>
          <w:spacing w:val="-1"/>
          <w:sz w:val="28"/>
        </w:rPr>
        <w:t xml:space="preserve"> </w:t>
      </w:r>
      <w:r w:rsidRPr="0015791D">
        <w:rPr>
          <w:sz w:val="28"/>
        </w:rPr>
        <w:t>cuộc</w:t>
      </w:r>
      <w:r w:rsidRPr="0015791D">
        <w:rPr>
          <w:spacing w:val="-6"/>
          <w:sz w:val="28"/>
        </w:rPr>
        <w:t xml:space="preserve"> </w:t>
      </w:r>
      <w:r w:rsidRPr="0015791D">
        <w:rPr>
          <w:sz w:val="28"/>
        </w:rPr>
        <w:t>đấu</w:t>
      </w:r>
      <w:r w:rsidRPr="0015791D">
        <w:rPr>
          <w:spacing w:val="-1"/>
          <w:sz w:val="28"/>
        </w:rPr>
        <w:t xml:space="preserve"> </w:t>
      </w:r>
      <w:r w:rsidRPr="0015791D">
        <w:rPr>
          <w:spacing w:val="-4"/>
          <w:sz w:val="28"/>
        </w:rPr>
        <w:t>giá.</w:t>
      </w:r>
    </w:p>
    <w:p w14:paraId="5689A50F" w14:textId="77777777" w:rsidR="0047792F" w:rsidRPr="0015791D" w:rsidRDefault="005B6E2A" w:rsidP="00D5747B">
      <w:pPr>
        <w:pStyle w:val="ListParagraph"/>
        <w:numPr>
          <w:ilvl w:val="1"/>
          <w:numId w:val="30"/>
        </w:numPr>
        <w:tabs>
          <w:tab w:val="left" w:pos="1325"/>
        </w:tabs>
        <w:spacing w:before="172" w:line="288" w:lineRule="auto"/>
        <w:ind w:left="1325" w:hanging="303"/>
        <w:contextualSpacing/>
        <w:rPr>
          <w:sz w:val="28"/>
        </w:rPr>
      </w:pPr>
      <w:r w:rsidRPr="0015791D">
        <w:rPr>
          <w:sz w:val="28"/>
        </w:rPr>
        <w:t>Địa</w:t>
      </w:r>
      <w:r w:rsidRPr="0015791D">
        <w:rPr>
          <w:spacing w:val="-5"/>
          <w:sz w:val="28"/>
        </w:rPr>
        <w:t xml:space="preserve"> </w:t>
      </w:r>
      <w:r w:rsidRPr="0015791D">
        <w:rPr>
          <w:sz w:val="28"/>
        </w:rPr>
        <w:t>điểm</w:t>
      </w:r>
      <w:r w:rsidRPr="0015791D">
        <w:rPr>
          <w:spacing w:val="-7"/>
          <w:sz w:val="28"/>
        </w:rPr>
        <w:t xml:space="preserve"> </w:t>
      </w:r>
      <w:r w:rsidRPr="0015791D">
        <w:rPr>
          <w:sz w:val="28"/>
        </w:rPr>
        <w:t>công</w:t>
      </w:r>
      <w:r w:rsidRPr="0015791D">
        <w:rPr>
          <w:spacing w:val="-2"/>
          <w:sz w:val="28"/>
        </w:rPr>
        <w:t xml:space="preserve"> </w:t>
      </w:r>
      <w:r w:rsidRPr="0015791D">
        <w:rPr>
          <w:sz w:val="28"/>
        </w:rPr>
        <w:t>bố</w:t>
      </w:r>
      <w:r w:rsidRPr="0015791D">
        <w:rPr>
          <w:spacing w:val="-1"/>
          <w:sz w:val="28"/>
        </w:rPr>
        <w:t xml:space="preserve"> </w:t>
      </w:r>
      <w:r w:rsidRPr="0015791D">
        <w:rPr>
          <w:sz w:val="28"/>
        </w:rPr>
        <w:t>thông</w:t>
      </w:r>
      <w:r w:rsidRPr="0015791D">
        <w:rPr>
          <w:spacing w:val="-1"/>
          <w:sz w:val="28"/>
        </w:rPr>
        <w:t xml:space="preserve"> </w:t>
      </w:r>
      <w:r w:rsidRPr="0015791D">
        <w:rPr>
          <w:spacing w:val="-5"/>
          <w:sz w:val="28"/>
        </w:rPr>
        <w:t>tin</w:t>
      </w:r>
    </w:p>
    <w:p w14:paraId="798E0830" w14:textId="77777777" w:rsidR="0047792F" w:rsidRPr="0015791D"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15791D">
        <w:rPr>
          <w:sz w:val="28"/>
        </w:rPr>
        <w:t>Tổ</w:t>
      </w:r>
      <w:r w:rsidRPr="0015791D">
        <w:rPr>
          <w:spacing w:val="-2"/>
          <w:sz w:val="28"/>
        </w:rPr>
        <w:t xml:space="preserve"> </w:t>
      </w:r>
      <w:r w:rsidRPr="0015791D">
        <w:rPr>
          <w:sz w:val="28"/>
        </w:rPr>
        <w:t>chức</w:t>
      </w:r>
      <w:r w:rsidRPr="0015791D">
        <w:rPr>
          <w:spacing w:val="-5"/>
          <w:sz w:val="28"/>
        </w:rPr>
        <w:t xml:space="preserve"> </w:t>
      </w:r>
      <w:r w:rsidRPr="0015791D">
        <w:rPr>
          <w:sz w:val="28"/>
        </w:rPr>
        <w:t>bán</w:t>
      </w:r>
      <w:r w:rsidRPr="0015791D">
        <w:rPr>
          <w:spacing w:val="-4"/>
          <w:sz w:val="28"/>
        </w:rPr>
        <w:t xml:space="preserve"> </w:t>
      </w:r>
      <w:r w:rsidRPr="0015791D">
        <w:rPr>
          <w:sz w:val="28"/>
        </w:rPr>
        <w:t>đấu</w:t>
      </w:r>
      <w:r w:rsidRPr="0015791D">
        <w:rPr>
          <w:spacing w:val="-2"/>
          <w:sz w:val="28"/>
        </w:rPr>
        <w:t xml:space="preserve"> </w:t>
      </w:r>
      <w:r w:rsidRPr="0015791D">
        <w:rPr>
          <w:sz w:val="28"/>
        </w:rPr>
        <w:t>giá:</w:t>
      </w:r>
      <w:r w:rsidRPr="0015791D">
        <w:rPr>
          <w:spacing w:val="-2"/>
          <w:sz w:val="28"/>
        </w:rPr>
        <w:t xml:space="preserve"> </w:t>
      </w:r>
      <w:r w:rsidRPr="0015791D">
        <w:rPr>
          <w:sz w:val="28"/>
        </w:rPr>
        <w:t>Sở</w:t>
      </w:r>
      <w:r w:rsidRPr="0015791D">
        <w:rPr>
          <w:spacing w:val="-3"/>
          <w:sz w:val="28"/>
        </w:rPr>
        <w:t xml:space="preserve"> </w:t>
      </w:r>
      <w:r w:rsidRPr="0015791D">
        <w:rPr>
          <w:sz w:val="28"/>
        </w:rPr>
        <w:t>Giao</w:t>
      </w:r>
      <w:r w:rsidRPr="0015791D">
        <w:rPr>
          <w:spacing w:val="-1"/>
          <w:sz w:val="28"/>
        </w:rPr>
        <w:t xml:space="preserve"> </w:t>
      </w:r>
      <w:r w:rsidRPr="0015791D">
        <w:rPr>
          <w:sz w:val="28"/>
        </w:rPr>
        <w:t>dịch</w:t>
      </w:r>
      <w:r w:rsidRPr="0015791D">
        <w:rPr>
          <w:spacing w:val="-1"/>
          <w:sz w:val="28"/>
        </w:rPr>
        <w:t xml:space="preserve"> </w:t>
      </w:r>
      <w:r w:rsidRPr="0015791D">
        <w:rPr>
          <w:sz w:val="28"/>
        </w:rPr>
        <w:t>Chứng</w:t>
      </w:r>
      <w:r w:rsidRPr="0015791D">
        <w:rPr>
          <w:spacing w:val="-4"/>
          <w:sz w:val="28"/>
        </w:rPr>
        <w:t xml:space="preserve"> </w:t>
      </w:r>
      <w:r w:rsidRPr="0015791D">
        <w:rPr>
          <w:sz w:val="28"/>
        </w:rPr>
        <w:t>khoán</w:t>
      </w:r>
      <w:r w:rsidRPr="0015791D">
        <w:rPr>
          <w:spacing w:val="-1"/>
          <w:sz w:val="28"/>
        </w:rPr>
        <w:t xml:space="preserve"> </w:t>
      </w:r>
      <w:r w:rsidRPr="0015791D">
        <w:rPr>
          <w:sz w:val="28"/>
        </w:rPr>
        <w:t>Hà</w:t>
      </w:r>
      <w:r w:rsidRPr="0015791D">
        <w:rPr>
          <w:spacing w:val="-2"/>
          <w:sz w:val="28"/>
        </w:rPr>
        <w:t xml:space="preserve"> </w:t>
      </w:r>
      <w:r w:rsidRPr="0015791D">
        <w:rPr>
          <w:spacing w:val="-5"/>
          <w:sz w:val="28"/>
        </w:rPr>
        <w:t>Nội</w:t>
      </w:r>
    </w:p>
    <w:p w14:paraId="58DD0E2D" w14:textId="0C61EE69" w:rsidR="0047792F" w:rsidRPr="0015791D" w:rsidRDefault="005B6E2A" w:rsidP="00D5747B">
      <w:pPr>
        <w:pStyle w:val="BodyText"/>
        <w:spacing w:before="172" w:line="288" w:lineRule="auto"/>
        <w:ind w:left="1022"/>
        <w:contextualSpacing/>
        <w:jc w:val="left"/>
      </w:pPr>
      <w:r w:rsidRPr="0015791D">
        <w:t>+</w:t>
      </w:r>
      <w:r w:rsidRPr="0015791D">
        <w:rPr>
          <w:spacing w:val="-3"/>
        </w:rPr>
        <w:t xml:space="preserve"> </w:t>
      </w:r>
      <w:r w:rsidRPr="0015791D">
        <w:t>Địa</w:t>
      </w:r>
      <w:r w:rsidRPr="0015791D">
        <w:rPr>
          <w:spacing w:val="-3"/>
        </w:rPr>
        <w:t xml:space="preserve"> </w:t>
      </w:r>
      <w:r w:rsidRPr="0015791D">
        <w:t>chỉ:</w:t>
      </w:r>
      <w:r w:rsidRPr="0015791D">
        <w:rPr>
          <w:spacing w:val="-2"/>
        </w:rPr>
        <w:t xml:space="preserve"> </w:t>
      </w:r>
      <w:r w:rsidRPr="0015791D">
        <w:t>Số</w:t>
      </w:r>
      <w:r w:rsidRPr="0015791D">
        <w:rPr>
          <w:spacing w:val="-6"/>
        </w:rPr>
        <w:t xml:space="preserve"> </w:t>
      </w:r>
      <w:r w:rsidRPr="0015791D">
        <w:t>2</w:t>
      </w:r>
      <w:r w:rsidRPr="0015791D">
        <w:rPr>
          <w:spacing w:val="-2"/>
        </w:rPr>
        <w:t xml:space="preserve"> </w:t>
      </w:r>
      <w:r w:rsidRPr="0015791D">
        <w:t>Phan</w:t>
      </w:r>
      <w:r w:rsidRPr="0015791D">
        <w:rPr>
          <w:spacing w:val="-6"/>
        </w:rPr>
        <w:t xml:space="preserve"> </w:t>
      </w:r>
      <w:r w:rsidRPr="0015791D">
        <w:t>Chu</w:t>
      </w:r>
      <w:r w:rsidRPr="0015791D">
        <w:rPr>
          <w:spacing w:val="-2"/>
        </w:rPr>
        <w:t xml:space="preserve"> </w:t>
      </w:r>
      <w:r w:rsidRPr="0015791D">
        <w:t>Trinh,</w:t>
      </w:r>
      <w:r w:rsidRPr="0015791D">
        <w:rPr>
          <w:spacing w:val="-1"/>
        </w:rPr>
        <w:t xml:space="preserve"> </w:t>
      </w:r>
      <w:r w:rsidR="0024701E" w:rsidRPr="0015791D">
        <w:rPr>
          <w:lang w:val="en-US"/>
        </w:rPr>
        <w:t>Phường Cửa Nam</w:t>
      </w:r>
      <w:r w:rsidRPr="0015791D">
        <w:t>,</w:t>
      </w:r>
      <w:r w:rsidRPr="0015791D">
        <w:rPr>
          <w:spacing w:val="-4"/>
        </w:rPr>
        <w:t xml:space="preserve"> </w:t>
      </w:r>
      <w:r w:rsidRPr="0015791D">
        <w:t>Hà</w:t>
      </w:r>
      <w:r w:rsidRPr="0015791D">
        <w:rPr>
          <w:spacing w:val="-1"/>
        </w:rPr>
        <w:t xml:space="preserve"> </w:t>
      </w:r>
      <w:r w:rsidRPr="0015791D">
        <w:rPr>
          <w:spacing w:val="-5"/>
        </w:rPr>
        <w:t>Nội</w:t>
      </w:r>
    </w:p>
    <w:p w14:paraId="3375AE30" w14:textId="77777777" w:rsidR="0047792F" w:rsidRPr="0015791D" w:rsidRDefault="005B6E2A" w:rsidP="00D5747B">
      <w:pPr>
        <w:pStyle w:val="BodyText"/>
        <w:spacing w:before="173" w:line="288" w:lineRule="auto"/>
        <w:ind w:left="1022"/>
        <w:contextualSpacing/>
        <w:jc w:val="left"/>
      </w:pPr>
      <w:r w:rsidRPr="0015791D">
        <w:t>+</w:t>
      </w:r>
      <w:r w:rsidRPr="0015791D">
        <w:rPr>
          <w:spacing w:val="-3"/>
        </w:rPr>
        <w:t xml:space="preserve"> </w:t>
      </w:r>
      <w:r w:rsidRPr="0015791D">
        <w:t>Website:</w:t>
      </w:r>
      <w:r w:rsidRPr="0015791D">
        <w:rPr>
          <w:spacing w:val="-1"/>
        </w:rPr>
        <w:t xml:space="preserve"> </w:t>
      </w:r>
      <w:hyperlink r:id="rId16">
        <w:r w:rsidRPr="0015791D">
          <w:rPr>
            <w:spacing w:val="-2"/>
          </w:rPr>
          <w:t>www.hnx.vn;</w:t>
        </w:r>
      </w:hyperlink>
    </w:p>
    <w:p w14:paraId="44A8391C" w14:textId="143D3E87" w:rsidR="00A015A8" w:rsidRPr="0015791D"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15791D">
        <w:rPr>
          <w:sz w:val="28"/>
          <w:szCs w:val="28"/>
        </w:rPr>
        <w:t>Chủ</w:t>
      </w:r>
      <w:r w:rsidRPr="0015791D">
        <w:rPr>
          <w:spacing w:val="26"/>
          <w:sz w:val="28"/>
          <w:szCs w:val="28"/>
        </w:rPr>
        <w:t xml:space="preserve"> </w:t>
      </w:r>
      <w:r w:rsidRPr="0015791D">
        <w:rPr>
          <w:sz w:val="28"/>
          <w:szCs w:val="28"/>
        </w:rPr>
        <w:t>sở</w:t>
      </w:r>
      <w:r w:rsidRPr="0015791D">
        <w:rPr>
          <w:spacing w:val="25"/>
          <w:sz w:val="28"/>
          <w:szCs w:val="28"/>
        </w:rPr>
        <w:t xml:space="preserve"> </w:t>
      </w:r>
      <w:r w:rsidRPr="0015791D">
        <w:rPr>
          <w:sz w:val="28"/>
          <w:szCs w:val="28"/>
        </w:rPr>
        <w:t>hữu</w:t>
      </w:r>
      <w:r w:rsidRPr="0015791D">
        <w:rPr>
          <w:spacing w:val="26"/>
          <w:sz w:val="28"/>
          <w:szCs w:val="28"/>
        </w:rPr>
        <w:t xml:space="preserve"> </w:t>
      </w:r>
      <w:r w:rsidRPr="0015791D">
        <w:rPr>
          <w:sz w:val="28"/>
          <w:szCs w:val="28"/>
        </w:rPr>
        <w:t>vốn</w:t>
      </w:r>
      <w:r w:rsidRPr="0015791D">
        <w:rPr>
          <w:spacing w:val="28"/>
          <w:sz w:val="28"/>
          <w:szCs w:val="28"/>
        </w:rPr>
        <w:t xml:space="preserve"> </w:t>
      </w:r>
      <w:r w:rsidRPr="0015791D">
        <w:rPr>
          <w:sz w:val="28"/>
          <w:szCs w:val="28"/>
        </w:rPr>
        <w:t>chuyển</w:t>
      </w:r>
      <w:r w:rsidRPr="0015791D">
        <w:rPr>
          <w:spacing w:val="28"/>
          <w:sz w:val="28"/>
          <w:szCs w:val="28"/>
        </w:rPr>
        <w:t xml:space="preserve"> </w:t>
      </w:r>
      <w:r w:rsidRPr="0015791D">
        <w:rPr>
          <w:sz w:val="28"/>
          <w:szCs w:val="28"/>
        </w:rPr>
        <w:t>nhượng:</w:t>
      </w:r>
      <w:r w:rsidRPr="0015791D">
        <w:rPr>
          <w:spacing w:val="30"/>
          <w:sz w:val="28"/>
          <w:szCs w:val="28"/>
        </w:rPr>
        <w:t xml:space="preserve"> </w:t>
      </w:r>
      <w:r w:rsidR="00E167FA" w:rsidRPr="0015791D">
        <w:rPr>
          <w:sz w:val="28"/>
          <w:szCs w:val="28"/>
        </w:rPr>
        <w:t xml:space="preserve">Tổng công ty </w:t>
      </w:r>
      <w:r w:rsidR="003F03FA" w:rsidRPr="0015791D">
        <w:rPr>
          <w:sz w:val="28"/>
          <w:szCs w:val="28"/>
        </w:rPr>
        <w:t>Xi măng</w:t>
      </w:r>
      <w:r w:rsidR="00DA2F08" w:rsidRPr="0015791D">
        <w:rPr>
          <w:sz w:val="28"/>
          <w:szCs w:val="28"/>
        </w:rPr>
        <w:t xml:space="preserve"> Việt Nam </w:t>
      </w:r>
      <w:r w:rsidR="00A015A8" w:rsidRPr="0015791D">
        <w:rPr>
          <w:sz w:val="28"/>
          <w:szCs w:val="28"/>
        </w:rPr>
        <w:t xml:space="preserve"> </w:t>
      </w:r>
    </w:p>
    <w:p w14:paraId="1AF765ED" w14:textId="77777777" w:rsidR="009609BC" w:rsidRPr="0015791D" w:rsidRDefault="00A015A8" w:rsidP="009609BC">
      <w:pPr>
        <w:tabs>
          <w:tab w:val="left" w:pos="1215"/>
        </w:tabs>
        <w:spacing w:before="170" w:line="288" w:lineRule="auto"/>
        <w:ind w:left="1022"/>
        <w:contextualSpacing/>
        <w:rPr>
          <w:color w:val="000000" w:themeColor="text1"/>
          <w:sz w:val="28"/>
          <w:szCs w:val="28"/>
          <w:lang w:val="fr-FR"/>
        </w:rPr>
      </w:pPr>
      <w:r w:rsidRPr="0015791D">
        <w:rPr>
          <w:sz w:val="28"/>
          <w:szCs w:val="28"/>
          <w:lang w:val="en-US"/>
        </w:rPr>
        <w:t xml:space="preserve"> </w:t>
      </w:r>
      <w:r w:rsidR="005B6E2A" w:rsidRPr="0015791D">
        <w:rPr>
          <w:sz w:val="28"/>
          <w:szCs w:val="28"/>
        </w:rPr>
        <w:t xml:space="preserve">+ </w:t>
      </w:r>
      <w:r w:rsidR="008955AB" w:rsidRPr="0015791D">
        <w:rPr>
          <w:sz w:val="28"/>
          <w:szCs w:val="28"/>
        </w:rPr>
        <w:t xml:space="preserve">Địa chỉ: </w:t>
      </w:r>
      <w:r w:rsidR="009609BC" w:rsidRPr="0015791D">
        <w:rPr>
          <w:color w:val="000000" w:themeColor="text1"/>
          <w:sz w:val="28"/>
          <w:szCs w:val="28"/>
          <w:lang w:val="fr-FR"/>
        </w:rPr>
        <w:t>Số 228, đường Lê Duẩn, Phường Văn Miếu - Quốc Tử Giám, Hà Nội</w:t>
      </w:r>
    </w:p>
    <w:p w14:paraId="191F228A" w14:textId="25C9AF03" w:rsidR="0047792F" w:rsidRPr="0015791D" w:rsidRDefault="00E41ADF" w:rsidP="009609BC">
      <w:pPr>
        <w:tabs>
          <w:tab w:val="left" w:pos="1215"/>
        </w:tabs>
        <w:spacing w:before="170" w:line="288" w:lineRule="auto"/>
        <w:ind w:left="1022"/>
        <w:contextualSpacing/>
        <w:rPr>
          <w:sz w:val="28"/>
          <w:szCs w:val="28"/>
        </w:rPr>
      </w:pPr>
      <w:r w:rsidRPr="0015791D">
        <w:rPr>
          <w:sz w:val="28"/>
          <w:szCs w:val="28"/>
          <w:lang w:val="en-US"/>
        </w:rPr>
        <w:t xml:space="preserve"> </w:t>
      </w:r>
      <w:r w:rsidR="005B6E2A" w:rsidRPr="0015791D">
        <w:rPr>
          <w:sz w:val="28"/>
          <w:szCs w:val="28"/>
        </w:rPr>
        <w:t>+</w:t>
      </w:r>
      <w:r w:rsidR="005B6E2A" w:rsidRPr="0015791D">
        <w:rPr>
          <w:spacing w:val="-3"/>
          <w:sz w:val="28"/>
          <w:szCs w:val="28"/>
        </w:rPr>
        <w:t xml:space="preserve"> </w:t>
      </w:r>
      <w:r w:rsidR="005B6E2A" w:rsidRPr="0015791D">
        <w:rPr>
          <w:sz w:val="28"/>
          <w:szCs w:val="28"/>
        </w:rPr>
        <w:t>Website:</w:t>
      </w:r>
      <w:r w:rsidR="005B6E2A" w:rsidRPr="0015791D">
        <w:rPr>
          <w:spacing w:val="-2"/>
          <w:sz w:val="28"/>
          <w:szCs w:val="28"/>
        </w:rPr>
        <w:t xml:space="preserve"> </w:t>
      </w:r>
      <w:r w:rsidR="00A015A8" w:rsidRPr="0015791D">
        <w:rPr>
          <w:rFonts w:eastAsia="Calibri"/>
          <w:sz w:val="28"/>
          <w:szCs w:val="28"/>
        </w:rPr>
        <w:t>www.</w:t>
      </w:r>
      <w:r w:rsidR="00482D08" w:rsidRPr="0015791D">
        <w:rPr>
          <w:rFonts w:eastAsia="Calibri"/>
          <w:sz w:val="28"/>
          <w:szCs w:val="28"/>
          <w:lang w:val="en-US"/>
        </w:rPr>
        <w:t>v</w:t>
      </w:r>
      <w:r w:rsidRPr="0015791D">
        <w:rPr>
          <w:rFonts w:eastAsia="Calibri"/>
          <w:sz w:val="28"/>
          <w:szCs w:val="28"/>
          <w:lang w:val="en-US"/>
        </w:rPr>
        <w:t>i</w:t>
      </w:r>
      <w:r w:rsidR="009609BC" w:rsidRPr="0015791D">
        <w:rPr>
          <w:rFonts w:eastAsia="Calibri"/>
          <w:sz w:val="28"/>
          <w:szCs w:val="28"/>
          <w:lang w:val="en-US"/>
        </w:rPr>
        <w:t>cem</w:t>
      </w:r>
      <w:r w:rsidRPr="0015791D">
        <w:rPr>
          <w:rFonts w:eastAsia="Calibri"/>
          <w:sz w:val="28"/>
          <w:szCs w:val="28"/>
          <w:lang w:val="en-US"/>
        </w:rPr>
        <w:t>.vn</w:t>
      </w:r>
    </w:p>
    <w:p w14:paraId="5A7CD3E2" w14:textId="6602D75E" w:rsidR="0047792F" w:rsidRPr="0015791D"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15791D">
        <w:rPr>
          <w:sz w:val="28"/>
          <w:szCs w:val="28"/>
        </w:rPr>
        <w:t>Doanh</w:t>
      </w:r>
      <w:r w:rsidRPr="0015791D">
        <w:rPr>
          <w:spacing w:val="-5"/>
          <w:sz w:val="28"/>
          <w:szCs w:val="28"/>
        </w:rPr>
        <w:t xml:space="preserve"> </w:t>
      </w:r>
      <w:r w:rsidRPr="0015791D">
        <w:rPr>
          <w:sz w:val="28"/>
          <w:szCs w:val="28"/>
        </w:rPr>
        <w:t>nghiệp</w:t>
      </w:r>
      <w:r w:rsidRPr="0015791D">
        <w:rPr>
          <w:spacing w:val="-3"/>
          <w:sz w:val="28"/>
          <w:szCs w:val="28"/>
        </w:rPr>
        <w:t xml:space="preserve"> </w:t>
      </w:r>
      <w:r w:rsidRPr="0015791D">
        <w:rPr>
          <w:sz w:val="28"/>
          <w:szCs w:val="28"/>
        </w:rPr>
        <w:t>có</w:t>
      </w:r>
      <w:r w:rsidRPr="0015791D">
        <w:rPr>
          <w:spacing w:val="-3"/>
          <w:sz w:val="28"/>
          <w:szCs w:val="28"/>
        </w:rPr>
        <w:t xml:space="preserve"> </w:t>
      </w:r>
      <w:r w:rsidRPr="0015791D">
        <w:rPr>
          <w:sz w:val="28"/>
          <w:szCs w:val="28"/>
        </w:rPr>
        <w:t>vốn</w:t>
      </w:r>
      <w:r w:rsidRPr="0015791D">
        <w:rPr>
          <w:spacing w:val="-3"/>
          <w:sz w:val="28"/>
          <w:szCs w:val="28"/>
        </w:rPr>
        <w:t xml:space="preserve"> </w:t>
      </w:r>
      <w:r w:rsidRPr="0015791D">
        <w:rPr>
          <w:sz w:val="28"/>
          <w:szCs w:val="28"/>
        </w:rPr>
        <w:t>chuyển</w:t>
      </w:r>
      <w:r w:rsidRPr="0015791D">
        <w:rPr>
          <w:spacing w:val="-3"/>
          <w:sz w:val="28"/>
          <w:szCs w:val="28"/>
        </w:rPr>
        <w:t xml:space="preserve"> </w:t>
      </w:r>
      <w:r w:rsidRPr="0015791D">
        <w:rPr>
          <w:sz w:val="28"/>
          <w:szCs w:val="28"/>
        </w:rPr>
        <w:t>nhượng:</w:t>
      </w:r>
      <w:r w:rsidRPr="0015791D">
        <w:rPr>
          <w:spacing w:val="-4"/>
          <w:sz w:val="28"/>
          <w:szCs w:val="28"/>
        </w:rPr>
        <w:t xml:space="preserve"> </w:t>
      </w:r>
      <w:r w:rsidRPr="0015791D">
        <w:rPr>
          <w:sz w:val="28"/>
          <w:szCs w:val="28"/>
        </w:rPr>
        <w:t>CTCP</w:t>
      </w:r>
      <w:r w:rsidRPr="0015791D">
        <w:rPr>
          <w:spacing w:val="-4"/>
          <w:sz w:val="28"/>
          <w:szCs w:val="28"/>
        </w:rPr>
        <w:t xml:space="preserve"> </w:t>
      </w:r>
      <w:r w:rsidR="003F03FA" w:rsidRPr="0015791D">
        <w:rPr>
          <w:sz w:val="28"/>
          <w:szCs w:val="28"/>
        </w:rPr>
        <w:t>Sông Đà 12</w:t>
      </w:r>
    </w:p>
    <w:p w14:paraId="096EF5F4" w14:textId="77777777" w:rsidR="009609BC" w:rsidRPr="0015791D" w:rsidRDefault="00AB5FB1" w:rsidP="00AB5FB1">
      <w:pPr>
        <w:pStyle w:val="ListParagraph"/>
        <w:tabs>
          <w:tab w:val="left" w:pos="1184"/>
        </w:tabs>
        <w:spacing w:before="172" w:line="288" w:lineRule="auto"/>
        <w:ind w:left="1184" w:firstLine="0"/>
        <w:contextualSpacing/>
        <w:jc w:val="left"/>
        <w:rPr>
          <w:color w:val="000000" w:themeColor="text1"/>
          <w:sz w:val="28"/>
          <w:szCs w:val="28"/>
        </w:rPr>
      </w:pPr>
      <w:r w:rsidRPr="0015791D">
        <w:rPr>
          <w:sz w:val="28"/>
          <w:szCs w:val="28"/>
          <w:lang w:val="en-US"/>
        </w:rPr>
        <w:t>+</w:t>
      </w:r>
      <w:r w:rsidR="005B6E2A" w:rsidRPr="0015791D">
        <w:rPr>
          <w:sz w:val="28"/>
          <w:szCs w:val="28"/>
        </w:rPr>
        <w:t xml:space="preserve">Địa chỉ: </w:t>
      </w:r>
      <w:bookmarkStart w:id="2" w:name="_Hlk211265643"/>
      <w:r w:rsidR="009609BC" w:rsidRPr="0015791D">
        <w:rPr>
          <w:color w:val="000000" w:themeColor="text1"/>
          <w:sz w:val="28"/>
          <w:szCs w:val="28"/>
        </w:rPr>
        <w:t>V5A-01 Khu đô thị văn Phú, Phường Kiến Hưng, Hà Nội</w:t>
      </w:r>
      <w:bookmarkEnd w:id="2"/>
      <w:r w:rsidR="009609BC" w:rsidRPr="0015791D" w:rsidDel="00686988">
        <w:rPr>
          <w:color w:val="000000" w:themeColor="text1"/>
          <w:sz w:val="28"/>
          <w:szCs w:val="28"/>
        </w:rPr>
        <w:t xml:space="preserve"> </w:t>
      </w:r>
    </w:p>
    <w:p w14:paraId="58A7D736" w14:textId="3238C5A7" w:rsidR="00485B8F" w:rsidRPr="0015791D" w:rsidRDefault="00485B8F" w:rsidP="00AB5FB1">
      <w:pPr>
        <w:pStyle w:val="ListParagraph"/>
        <w:tabs>
          <w:tab w:val="left" w:pos="1184"/>
        </w:tabs>
        <w:spacing w:before="172" w:line="288" w:lineRule="auto"/>
        <w:ind w:left="1184" w:firstLine="0"/>
        <w:contextualSpacing/>
        <w:jc w:val="left"/>
        <w:rPr>
          <w:sz w:val="28"/>
          <w:szCs w:val="28"/>
        </w:rPr>
      </w:pPr>
      <w:r w:rsidRPr="0015791D">
        <w:rPr>
          <w:sz w:val="28"/>
          <w:szCs w:val="28"/>
        </w:rPr>
        <w:t>+ Website: www.</w:t>
      </w:r>
      <w:r w:rsidR="009609BC" w:rsidRPr="0015791D">
        <w:rPr>
          <w:sz w:val="28"/>
          <w:szCs w:val="28"/>
          <w:lang w:val="en-US"/>
        </w:rPr>
        <w:t>songda12</w:t>
      </w:r>
      <w:r w:rsidRPr="0015791D">
        <w:rPr>
          <w:sz w:val="28"/>
          <w:szCs w:val="28"/>
        </w:rPr>
        <w:t>.com</w:t>
      </w:r>
    </w:p>
    <w:p w14:paraId="72DD0553" w14:textId="04F63C7F" w:rsidR="002B1652" w:rsidRPr="0015791D"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15791D">
        <w:rPr>
          <w:iCs/>
          <w:sz w:val="28"/>
          <w:szCs w:val="28"/>
        </w:rPr>
        <w:t>Tổ</w:t>
      </w:r>
      <w:r w:rsidRPr="0015791D">
        <w:rPr>
          <w:iCs/>
          <w:spacing w:val="15"/>
          <w:sz w:val="28"/>
          <w:szCs w:val="28"/>
        </w:rPr>
        <w:t xml:space="preserve"> </w:t>
      </w:r>
      <w:r w:rsidRPr="0015791D">
        <w:rPr>
          <w:iCs/>
          <w:sz w:val="28"/>
          <w:szCs w:val="28"/>
        </w:rPr>
        <w:t>chức</w:t>
      </w:r>
      <w:r w:rsidRPr="0015791D">
        <w:rPr>
          <w:iCs/>
          <w:spacing w:val="12"/>
          <w:sz w:val="28"/>
          <w:szCs w:val="28"/>
        </w:rPr>
        <w:t xml:space="preserve"> </w:t>
      </w:r>
      <w:r w:rsidRPr="0015791D">
        <w:rPr>
          <w:iCs/>
          <w:sz w:val="28"/>
          <w:szCs w:val="28"/>
        </w:rPr>
        <w:t>tư</w:t>
      </w:r>
      <w:r w:rsidRPr="0015791D">
        <w:rPr>
          <w:iCs/>
          <w:spacing w:val="12"/>
          <w:sz w:val="28"/>
          <w:szCs w:val="28"/>
        </w:rPr>
        <w:t xml:space="preserve"> </w:t>
      </w:r>
      <w:r w:rsidRPr="0015791D">
        <w:rPr>
          <w:iCs/>
          <w:sz w:val="28"/>
          <w:szCs w:val="28"/>
        </w:rPr>
        <w:t>vấn</w:t>
      </w:r>
      <w:r w:rsidRPr="0015791D">
        <w:rPr>
          <w:iCs/>
          <w:spacing w:val="18"/>
          <w:sz w:val="28"/>
          <w:szCs w:val="28"/>
        </w:rPr>
        <w:t xml:space="preserve"> </w:t>
      </w:r>
      <w:r w:rsidRPr="0015791D">
        <w:rPr>
          <w:iCs/>
          <w:sz w:val="28"/>
          <w:szCs w:val="28"/>
        </w:rPr>
        <w:t>bán</w:t>
      </w:r>
      <w:r w:rsidRPr="0015791D">
        <w:rPr>
          <w:iCs/>
          <w:spacing w:val="14"/>
          <w:sz w:val="28"/>
          <w:szCs w:val="28"/>
        </w:rPr>
        <w:t xml:space="preserve"> </w:t>
      </w:r>
      <w:r w:rsidRPr="0015791D">
        <w:rPr>
          <w:iCs/>
          <w:sz w:val="28"/>
          <w:szCs w:val="28"/>
        </w:rPr>
        <w:t>đấu</w:t>
      </w:r>
      <w:r w:rsidRPr="0015791D">
        <w:rPr>
          <w:iCs/>
          <w:spacing w:val="13"/>
          <w:sz w:val="28"/>
          <w:szCs w:val="28"/>
        </w:rPr>
        <w:t xml:space="preserve"> </w:t>
      </w:r>
      <w:r w:rsidRPr="0015791D">
        <w:rPr>
          <w:iCs/>
          <w:sz w:val="28"/>
          <w:szCs w:val="28"/>
        </w:rPr>
        <w:t>giá</w:t>
      </w:r>
      <w:r w:rsidRPr="0015791D">
        <w:rPr>
          <w:i/>
          <w:spacing w:val="16"/>
          <w:sz w:val="28"/>
          <w:szCs w:val="28"/>
          <w:lang w:val="en-US"/>
        </w:rPr>
        <w:t xml:space="preserve">: </w:t>
      </w:r>
      <w:r w:rsidRPr="0015791D">
        <w:rPr>
          <w:sz w:val="28"/>
          <w:szCs w:val="28"/>
        </w:rPr>
        <w:t>CTCP</w:t>
      </w:r>
      <w:r w:rsidRPr="0015791D">
        <w:rPr>
          <w:spacing w:val="12"/>
          <w:sz w:val="28"/>
          <w:szCs w:val="28"/>
        </w:rPr>
        <w:t xml:space="preserve"> </w:t>
      </w:r>
      <w:r w:rsidRPr="0015791D">
        <w:rPr>
          <w:sz w:val="28"/>
          <w:szCs w:val="28"/>
        </w:rPr>
        <w:t>Chứng</w:t>
      </w:r>
      <w:r w:rsidRPr="0015791D">
        <w:rPr>
          <w:spacing w:val="13"/>
          <w:sz w:val="28"/>
          <w:szCs w:val="28"/>
        </w:rPr>
        <w:t xml:space="preserve"> </w:t>
      </w:r>
      <w:r w:rsidRPr="0015791D">
        <w:rPr>
          <w:sz w:val="28"/>
          <w:szCs w:val="28"/>
        </w:rPr>
        <w:t>khoán</w:t>
      </w:r>
      <w:r w:rsidRPr="0015791D">
        <w:rPr>
          <w:spacing w:val="22"/>
          <w:sz w:val="28"/>
          <w:szCs w:val="28"/>
        </w:rPr>
        <w:t xml:space="preserve"> </w:t>
      </w:r>
      <w:r w:rsidR="003D7426" w:rsidRPr="0015791D">
        <w:rPr>
          <w:spacing w:val="-5"/>
          <w:sz w:val="28"/>
          <w:szCs w:val="28"/>
          <w:lang w:val="en-US"/>
        </w:rPr>
        <w:t xml:space="preserve">Ngân hàng Công thương </w:t>
      </w:r>
      <w:r w:rsidR="0024701E" w:rsidRPr="0015791D">
        <w:rPr>
          <w:spacing w:val="-5"/>
          <w:sz w:val="28"/>
          <w:szCs w:val="28"/>
          <w:lang w:val="en-US"/>
        </w:rPr>
        <w:t>Việt Nam</w:t>
      </w:r>
    </w:p>
    <w:p w14:paraId="45315BC7" w14:textId="1AC5C651" w:rsidR="002B1652" w:rsidRPr="0015791D" w:rsidRDefault="002B1652" w:rsidP="00AB5FB1">
      <w:pPr>
        <w:tabs>
          <w:tab w:val="left" w:pos="1184"/>
        </w:tabs>
        <w:spacing w:before="172" w:line="288" w:lineRule="auto"/>
        <w:ind w:left="1080"/>
        <w:contextualSpacing/>
        <w:rPr>
          <w:rStyle w:val="BodyTextChar1"/>
          <w:sz w:val="28"/>
          <w:szCs w:val="28"/>
          <w:lang w:val="en-US"/>
        </w:rPr>
      </w:pPr>
      <w:r w:rsidRPr="0015791D">
        <w:rPr>
          <w:sz w:val="28"/>
          <w:szCs w:val="28"/>
        </w:rPr>
        <w:t>+</w:t>
      </w:r>
      <w:r w:rsidRPr="0015791D">
        <w:rPr>
          <w:spacing w:val="-4"/>
          <w:sz w:val="28"/>
          <w:szCs w:val="28"/>
        </w:rPr>
        <w:t xml:space="preserve"> </w:t>
      </w:r>
      <w:r w:rsidRPr="0015791D">
        <w:rPr>
          <w:sz w:val="28"/>
          <w:szCs w:val="28"/>
        </w:rPr>
        <w:t>Địa</w:t>
      </w:r>
      <w:r w:rsidRPr="0015791D">
        <w:rPr>
          <w:spacing w:val="-3"/>
          <w:sz w:val="28"/>
          <w:szCs w:val="28"/>
        </w:rPr>
        <w:t xml:space="preserve"> </w:t>
      </w:r>
      <w:r w:rsidRPr="0015791D">
        <w:rPr>
          <w:sz w:val="28"/>
          <w:szCs w:val="28"/>
        </w:rPr>
        <w:t>chỉ:</w:t>
      </w:r>
      <w:r w:rsidRPr="0015791D">
        <w:rPr>
          <w:spacing w:val="-3"/>
          <w:sz w:val="28"/>
          <w:szCs w:val="28"/>
        </w:rPr>
        <w:t xml:space="preserve"> </w:t>
      </w:r>
      <w:r w:rsidRPr="0015791D">
        <w:rPr>
          <w:rStyle w:val="BodyTextChar1"/>
          <w:sz w:val="28"/>
          <w:szCs w:val="28"/>
          <w:lang w:val="en-US"/>
        </w:rPr>
        <w:t xml:space="preserve">Tầng </w:t>
      </w:r>
      <w:r w:rsidR="003D7426" w:rsidRPr="0015791D">
        <w:rPr>
          <w:rStyle w:val="BodyTextChar1"/>
          <w:sz w:val="28"/>
          <w:szCs w:val="28"/>
          <w:lang w:val="en-US"/>
        </w:rPr>
        <w:t>1 đến tầng 4, Tòa nhà N02-T2 Khu Đoàn Ngoại giao</w:t>
      </w:r>
      <w:r w:rsidRPr="0015791D">
        <w:rPr>
          <w:rStyle w:val="BodyTextChar1"/>
          <w:sz w:val="28"/>
          <w:szCs w:val="28"/>
          <w:lang w:val="en-US"/>
        </w:rPr>
        <w:t xml:space="preserve">, </w:t>
      </w:r>
      <w:r w:rsidR="003D7426" w:rsidRPr="0015791D">
        <w:rPr>
          <w:rStyle w:val="BodyTextChar1"/>
          <w:sz w:val="28"/>
          <w:szCs w:val="28"/>
          <w:lang w:val="en-US"/>
        </w:rPr>
        <w:t xml:space="preserve">Phường Xuân Đỉnh, </w:t>
      </w:r>
      <w:r w:rsidRPr="0015791D">
        <w:rPr>
          <w:rStyle w:val="BodyTextChar1"/>
          <w:sz w:val="28"/>
          <w:szCs w:val="28"/>
          <w:lang w:val="en-US"/>
        </w:rPr>
        <w:t>thành phố Hà Nội</w:t>
      </w:r>
      <w:r w:rsidRPr="0015791D">
        <w:rPr>
          <w:rStyle w:val="BodyTextChar1"/>
          <w:sz w:val="28"/>
          <w:szCs w:val="28"/>
        </w:rPr>
        <w:t>, Việt Nam</w:t>
      </w:r>
    </w:p>
    <w:p w14:paraId="170CBEEB" w14:textId="030B51D8" w:rsidR="002B1652" w:rsidRPr="0015791D" w:rsidRDefault="00AC6BEF" w:rsidP="00AB5FB1">
      <w:pPr>
        <w:tabs>
          <w:tab w:val="left" w:pos="1184"/>
        </w:tabs>
        <w:spacing w:before="172" w:line="288" w:lineRule="auto"/>
        <w:ind w:left="1080"/>
        <w:contextualSpacing/>
        <w:rPr>
          <w:sz w:val="28"/>
          <w:szCs w:val="28"/>
          <w:lang w:val="en-US"/>
        </w:rPr>
      </w:pPr>
      <w:r w:rsidRPr="0015791D">
        <w:rPr>
          <w:rStyle w:val="BodyTextChar1"/>
          <w:sz w:val="28"/>
          <w:szCs w:val="28"/>
          <w:lang w:val="en-US"/>
        </w:rPr>
        <w:t>+ Website: www.vbse</w:t>
      </w:r>
      <w:r w:rsidR="002B1652" w:rsidRPr="0015791D">
        <w:rPr>
          <w:rStyle w:val="BodyTextChar1"/>
          <w:sz w:val="28"/>
          <w:szCs w:val="28"/>
          <w:lang w:val="en-US"/>
        </w:rPr>
        <w:t>.vn</w:t>
      </w:r>
    </w:p>
    <w:p w14:paraId="0EC80AF0" w14:textId="0EE7EF89" w:rsidR="0047792F" w:rsidRPr="0015791D" w:rsidRDefault="005B6E2A" w:rsidP="00D5747B">
      <w:pPr>
        <w:pStyle w:val="ListParagraph"/>
        <w:numPr>
          <w:ilvl w:val="0"/>
          <w:numId w:val="29"/>
        </w:numPr>
        <w:tabs>
          <w:tab w:val="left" w:pos="1184"/>
        </w:tabs>
        <w:spacing w:before="172" w:line="288" w:lineRule="auto"/>
        <w:ind w:left="1184" w:hanging="162"/>
        <w:contextualSpacing/>
        <w:rPr>
          <w:sz w:val="28"/>
        </w:rPr>
      </w:pPr>
      <w:r w:rsidRPr="0015791D">
        <w:rPr>
          <w:sz w:val="28"/>
        </w:rPr>
        <w:t>Các</w:t>
      </w:r>
      <w:r w:rsidRPr="0015791D">
        <w:rPr>
          <w:spacing w:val="-2"/>
          <w:sz w:val="28"/>
        </w:rPr>
        <w:t xml:space="preserve"> </w:t>
      </w:r>
      <w:r w:rsidRPr="0015791D">
        <w:rPr>
          <w:sz w:val="28"/>
        </w:rPr>
        <w:t>Đại</w:t>
      </w:r>
      <w:r w:rsidRPr="0015791D">
        <w:rPr>
          <w:spacing w:val="-1"/>
          <w:sz w:val="28"/>
        </w:rPr>
        <w:t xml:space="preserve"> </w:t>
      </w:r>
      <w:r w:rsidRPr="0015791D">
        <w:rPr>
          <w:sz w:val="28"/>
        </w:rPr>
        <w:t>lý</w:t>
      </w:r>
      <w:r w:rsidRPr="0015791D">
        <w:rPr>
          <w:spacing w:val="-4"/>
          <w:sz w:val="28"/>
        </w:rPr>
        <w:t xml:space="preserve"> </w:t>
      </w:r>
      <w:r w:rsidRPr="0015791D">
        <w:rPr>
          <w:sz w:val="28"/>
        </w:rPr>
        <w:t>đấu</w:t>
      </w:r>
      <w:r w:rsidRPr="0015791D">
        <w:rPr>
          <w:spacing w:val="-4"/>
          <w:sz w:val="28"/>
        </w:rPr>
        <w:t xml:space="preserve"> </w:t>
      </w:r>
      <w:r w:rsidRPr="0015791D">
        <w:rPr>
          <w:sz w:val="28"/>
        </w:rPr>
        <w:t>giá</w:t>
      </w:r>
      <w:r w:rsidRPr="0015791D">
        <w:rPr>
          <w:spacing w:val="-4"/>
          <w:sz w:val="28"/>
        </w:rPr>
        <w:t xml:space="preserve"> </w:t>
      </w:r>
      <w:r w:rsidRPr="0015791D">
        <w:rPr>
          <w:sz w:val="28"/>
        </w:rPr>
        <w:t>nhận</w:t>
      </w:r>
      <w:r w:rsidRPr="0015791D">
        <w:rPr>
          <w:spacing w:val="-3"/>
          <w:sz w:val="28"/>
        </w:rPr>
        <w:t xml:space="preserve"> </w:t>
      </w:r>
      <w:r w:rsidRPr="0015791D">
        <w:rPr>
          <w:sz w:val="28"/>
        </w:rPr>
        <w:t>đăng</w:t>
      </w:r>
      <w:r w:rsidRPr="0015791D">
        <w:rPr>
          <w:spacing w:val="-5"/>
          <w:sz w:val="28"/>
        </w:rPr>
        <w:t xml:space="preserve"> </w:t>
      </w:r>
      <w:r w:rsidRPr="0015791D">
        <w:rPr>
          <w:sz w:val="28"/>
        </w:rPr>
        <w:t>ký</w:t>
      </w:r>
      <w:r w:rsidRPr="0015791D">
        <w:rPr>
          <w:spacing w:val="-5"/>
          <w:sz w:val="28"/>
        </w:rPr>
        <w:t xml:space="preserve"> </w:t>
      </w:r>
      <w:r w:rsidRPr="0015791D">
        <w:rPr>
          <w:sz w:val="28"/>
        </w:rPr>
        <w:t>nêu</w:t>
      </w:r>
      <w:r w:rsidRPr="0015791D">
        <w:rPr>
          <w:spacing w:val="-1"/>
          <w:sz w:val="28"/>
        </w:rPr>
        <w:t xml:space="preserve"> </w:t>
      </w:r>
      <w:r w:rsidRPr="0015791D">
        <w:rPr>
          <w:sz w:val="28"/>
        </w:rPr>
        <w:t>tại</w:t>
      </w:r>
      <w:r w:rsidRPr="0015791D">
        <w:rPr>
          <w:spacing w:val="-3"/>
          <w:sz w:val="28"/>
        </w:rPr>
        <w:t xml:space="preserve"> </w:t>
      </w:r>
      <w:r w:rsidRPr="0015791D">
        <w:rPr>
          <w:sz w:val="28"/>
        </w:rPr>
        <w:t>khoản</w:t>
      </w:r>
      <w:r w:rsidRPr="0015791D">
        <w:rPr>
          <w:spacing w:val="-1"/>
          <w:sz w:val="28"/>
        </w:rPr>
        <w:t xml:space="preserve"> </w:t>
      </w:r>
      <w:r w:rsidRPr="0015791D">
        <w:rPr>
          <w:sz w:val="28"/>
        </w:rPr>
        <w:t>4</w:t>
      </w:r>
      <w:r w:rsidRPr="0015791D">
        <w:rPr>
          <w:spacing w:val="-2"/>
          <w:sz w:val="28"/>
        </w:rPr>
        <w:t xml:space="preserve"> </w:t>
      </w:r>
      <w:r w:rsidRPr="0015791D">
        <w:rPr>
          <w:sz w:val="28"/>
        </w:rPr>
        <w:t>Điều</w:t>
      </w:r>
      <w:r w:rsidRPr="0015791D">
        <w:rPr>
          <w:spacing w:val="-4"/>
          <w:sz w:val="28"/>
        </w:rPr>
        <w:t xml:space="preserve"> </w:t>
      </w:r>
      <w:r w:rsidRPr="0015791D">
        <w:rPr>
          <w:sz w:val="28"/>
        </w:rPr>
        <w:t>11</w:t>
      </w:r>
      <w:r w:rsidRPr="0015791D">
        <w:rPr>
          <w:spacing w:val="-1"/>
          <w:sz w:val="28"/>
        </w:rPr>
        <w:t xml:space="preserve"> </w:t>
      </w:r>
      <w:r w:rsidRPr="0015791D">
        <w:rPr>
          <w:sz w:val="28"/>
        </w:rPr>
        <w:t>Quy</w:t>
      </w:r>
      <w:r w:rsidRPr="0015791D">
        <w:rPr>
          <w:spacing w:val="-3"/>
          <w:sz w:val="28"/>
        </w:rPr>
        <w:t xml:space="preserve"> </w:t>
      </w:r>
      <w:r w:rsidRPr="0015791D">
        <w:rPr>
          <w:sz w:val="28"/>
        </w:rPr>
        <w:t>chế</w:t>
      </w:r>
      <w:r w:rsidRPr="0015791D">
        <w:rPr>
          <w:spacing w:val="-1"/>
          <w:sz w:val="28"/>
        </w:rPr>
        <w:t xml:space="preserve"> </w:t>
      </w:r>
      <w:r w:rsidRPr="0015791D">
        <w:rPr>
          <w:spacing w:val="-4"/>
          <w:sz w:val="28"/>
        </w:rPr>
        <w:t>này:</w:t>
      </w:r>
    </w:p>
    <w:p w14:paraId="2B584759" w14:textId="77777777" w:rsidR="0047792F" w:rsidRPr="0015791D" w:rsidRDefault="005B6E2A" w:rsidP="00AB5FB1">
      <w:pPr>
        <w:pStyle w:val="BodyText"/>
        <w:spacing w:before="137" w:line="288" w:lineRule="auto"/>
        <w:ind w:left="1080"/>
        <w:contextualSpacing/>
      </w:pPr>
      <w:r w:rsidRPr="0015791D">
        <w:t>+</w:t>
      </w:r>
      <w:r w:rsidRPr="0015791D">
        <w:rPr>
          <w:spacing w:val="-2"/>
        </w:rPr>
        <w:t xml:space="preserve"> </w:t>
      </w:r>
      <w:r w:rsidRPr="0015791D">
        <w:t>Địa</w:t>
      </w:r>
      <w:r w:rsidRPr="0015791D">
        <w:rPr>
          <w:spacing w:val="-2"/>
        </w:rPr>
        <w:t xml:space="preserve"> </w:t>
      </w:r>
      <w:r w:rsidRPr="0015791D">
        <w:t>chỉ:</w:t>
      </w:r>
      <w:r w:rsidRPr="0015791D">
        <w:rPr>
          <w:spacing w:val="-1"/>
        </w:rPr>
        <w:t xml:space="preserve"> </w:t>
      </w:r>
      <w:r w:rsidRPr="0015791D">
        <w:t>Theo</w:t>
      </w:r>
      <w:r w:rsidRPr="0015791D">
        <w:rPr>
          <w:spacing w:val="-1"/>
        </w:rPr>
        <w:t xml:space="preserve"> </w:t>
      </w:r>
      <w:r w:rsidRPr="0015791D">
        <w:t>Phụ</w:t>
      </w:r>
      <w:r w:rsidRPr="0015791D">
        <w:rPr>
          <w:spacing w:val="-1"/>
        </w:rPr>
        <w:t xml:space="preserve"> </w:t>
      </w:r>
      <w:r w:rsidRPr="0015791D">
        <w:t>lục số</w:t>
      </w:r>
      <w:r w:rsidRPr="0015791D">
        <w:rPr>
          <w:spacing w:val="-2"/>
        </w:rPr>
        <w:t xml:space="preserve"> </w:t>
      </w:r>
      <w:r w:rsidRPr="0015791D">
        <w:t>07</w:t>
      </w:r>
      <w:r w:rsidRPr="0015791D">
        <w:rPr>
          <w:spacing w:val="-4"/>
        </w:rPr>
        <w:t xml:space="preserve"> </w:t>
      </w:r>
      <w:r w:rsidRPr="0015791D">
        <w:t>kèm</w:t>
      </w:r>
      <w:r w:rsidRPr="0015791D">
        <w:rPr>
          <w:spacing w:val="-7"/>
        </w:rPr>
        <w:t xml:space="preserve"> </w:t>
      </w:r>
      <w:r w:rsidRPr="0015791D">
        <w:t>theo</w:t>
      </w:r>
      <w:r w:rsidRPr="0015791D">
        <w:rPr>
          <w:spacing w:val="-1"/>
        </w:rPr>
        <w:t xml:space="preserve"> </w:t>
      </w:r>
      <w:r w:rsidRPr="0015791D">
        <w:t>Quy</w:t>
      </w:r>
      <w:r w:rsidRPr="0015791D">
        <w:rPr>
          <w:spacing w:val="-3"/>
        </w:rPr>
        <w:t xml:space="preserve"> </w:t>
      </w:r>
      <w:r w:rsidRPr="0015791D">
        <w:t>chế</w:t>
      </w:r>
      <w:r w:rsidRPr="0015791D">
        <w:rPr>
          <w:spacing w:val="-1"/>
        </w:rPr>
        <w:t xml:space="preserve"> </w:t>
      </w:r>
      <w:r w:rsidRPr="0015791D">
        <w:rPr>
          <w:spacing w:val="-4"/>
        </w:rPr>
        <w:t>này;</w:t>
      </w:r>
    </w:p>
    <w:p w14:paraId="2E6FD0B7" w14:textId="18A721DE" w:rsidR="00AC6BEF" w:rsidRPr="0015791D" w:rsidRDefault="005B6E2A" w:rsidP="00AB5FB1">
      <w:pPr>
        <w:tabs>
          <w:tab w:val="left" w:pos="1593"/>
        </w:tabs>
        <w:spacing w:before="199" w:line="288" w:lineRule="auto"/>
        <w:ind w:left="1080" w:right="269"/>
        <w:contextualSpacing/>
        <w:jc w:val="both"/>
        <w:rPr>
          <w:sz w:val="28"/>
        </w:rPr>
      </w:pPr>
      <w:r w:rsidRPr="0015791D">
        <w:rPr>
          <w:sz w:val="28"/>
          <w:szCs w:val="28"/>
        </w:rPr>
        <w:t xml:space="preserve">+ Website: </w:t>
      </w:r>
      <w:r w:rsidR="00854D3B" w:rsidRPr="0015791D">
        <w:rPr>
          <w:sz w:val="28"/>
          <w:szCs w:val="28"/>
          <w:lang w:val="en-US"/>
        </w:rPr>
        <w:t xml:space="preserve"> </w:t>
      </w:r>
      <w:r w:rsidR="009609BC" w:rsidRPr="0015791D">
        <w:rPr>
          <w:sz w:val="28"/>
        </w:rPr>
        <w:t>www.</w:t>
      </w:r>
      <w:r w:rsidR="009609BC" w:rsidRPr="0015791D">
        <w:rPr>
          <w:sz w:val="28"/>
          <w:lang w:val="en-US"/>
        </w:rPr>
        <w:t xml:space="preserve">vicem.vn, </w:t>
      </w:r>
      <w:r w:rsidR="009609BC" w:rsidRPr="0015791D">
        <w:rPr>
          <w:sz w:val="28"/>
        </w:rPr>
        <w:t>www.</w:t>
      </w:r>
      <w:r w:rsidR="009609BC" w:rsidRPr="0015791D">
        <w:rPr>
          <w:sz w:val="28"/>
          <w:lang w:val="en-US"/>
        </w:rPr>
        <w:t>songda12.com,</w:t>
      </w:r>
      <w:r w:rsidR="009609BC" w:rsidRPr="0015791D">
        <w:rPr>
          <w:sz w:val="28"/>
        </w:rPr>
        <w:t xml:space="preserve"> </w:t>
      </w:r>
      <w:hyperlink r:id="rId17">
        <w:r w:rsidR="009609BC" w:rsidRPr="0015791D">
          <w:rPr>
            <w:sz w:val="28"/>
          </w:rPr>
          <w:t>www.hnx.vn</w:t>
        </w:r>
      </w:hyperlink>
      <w:r w:rsidR="009609BC" w:rsidRPr="0015791D">
        <w:rPr>
          <w:sz w:val="28"/>
        </w:rPr>
        <w:t xml:space="preserve">, </w:t>
      </w:r>
      <w:hyperlink r:id="rId18">
        <w:r w:rsidR="009609BC" w:rsidRPr="0015791D">
          <w:rPr>
            <w:sz w:val="28"/>
          </w:rPr>
          <w:t>www.bsc.com.vn,</w:t>
        </w:r>
      </w:hyperlink>
      <w:r w:rsidR="009609BC" w:rsidRPr="0015791D">
        <w:rPr>
          <w:sz w:val="28"/>
        </w:rPr>
        <w:t xml:space="preserve"> </w:t>
      </w:r>
      <w:hyperlink r:id="rId19">
        <w:r w:rsidR="009609BC" w:rsidRPr="0015791D">
          <w:rPr>
            <w:sz w:val="28"/>
          </w:rPr>
          <w:t>www.acbs.com.vn,</w:t>
        </w:r>
      </w:hyperlink>
      <w:r w:rsidR="009609BC" w:rsidRPr="0015791D">
        <w:rPr>
          <w:sz w:val="28"/>
        </w:rPr>
        <w:t xml:space="preserve"> www.bvsc.com.vn, </w:t>
      </w:r>
      <w:hyperlink r:id="rId20">
        <w:r w:rsidR="009609BC" w:rsidRPr="0015791D">
          <w:rPr>
            <w:sz w:val="28"/>
          </w:rPr>
          <w:t>www.vdsc.com.vn,</w:t>
        </w:r>
      </w:hyperlink>
      <w:r w:rsidR="009609BC" w:rsidRPr="0015791D">
        <w:rPr>
          <w:spacing w:val="-15"/>
          <w:sz w:val="28"/>
        </w:rPr>
        <w:t xml:space="preserve"> </w:t>
      </w:r>
      <w:hyperlink w:history="1"/>
      <w:r w:rsidR="009609BC" w:rsidRPr="0015791D">
        <w:rPr>
          <w:spacing w:val="-14"/>
          <w:sz w:val="28"/>
        </w:rPr>
        <w:t xml:space="preserve"> </w:t>
      </w:r>
      <w:hyperlink r:id="rId21">
        <w:r w:rsidR="009609BC" w:rsidRPr="0015791D">
          <w:rPr>
            <w:sz w:val="28"/>
          </w:rPr>
          <w:t>www.vixs.vn,</w:t>
        </w:r>
      </w:hyperlink>
      <w:r w:rsidR="009609BC" w:rsidRPr="0015791D">
        <w:rPr>
          <w:spacing w:val="-15"/>
          <w:sz w:val="28"/>
        </w:rPr>
        <w:t xml:space="preserve"> </w:t>
      </w:r>
      <w:hyperlink r:id="rId22">
        <w:r w:rsidR="009609BC" w:rsidRPr="0015791D">
          <w:rPr>
            <w:sz w:val="28"/>
          </w:rPr>
          <w:t>www.maybank-kimeng.com.vn,</w:t>
        </w:r>
      </w:hyperlink>
      <w:r w:rsidR="009609BC" w:rsidRPr="0015791D">
        <w:rPr>
          <w:sz w:val="28"/>
        </w:rPr>
        <w:t xml:space="preserve"> </w:t>
      </w:r>
      <w:hyperlink r:id="rId23">
        <w:r w:rsidR="009609BC" w:rsidRPr="0015791D">
          <w:rPr>
            <w:sz w:val="28"/>
          </w:rPr>
          <w:t>www.sbsc.com.vn,</w:t>
        </w:r>
      </w:hyperlink>
      <w:r w:rsidR="009609BC" w:rsidRPr="0015791D">
        <w:rPr>
          <w:sz w:val="28"/>
        </w:rPr>
        <w:t xml:space="preserve"> </w:t>
      </w:r>
      <w:r w:rsidR="009609BC" w:rsidRPr="0015791D">
        <w:rPr>
          <w:spacing w:val="-6"/>
          <w:sz w:val="28"/>
        </w:rPr>
        <w:t>www.vcbs.com.vn, www.</w:t>
      </w:r>
      <w:r w:rsidR="009609BC" w:rsidRPr="0015791D">
        <w:rPr>
          <w:spacing w:val="-6"/>
          <w:sz w:val="28"/>
          <w:lang w:val="en-US"/>
        </w:rPr>
        <w:t>vbse</w:t>
      </w:r>
      <w:r w:rsidR="009609BC" w:rsidRPr="0015791D">
        <w:rPr>
          <w:spacing w:val="-6"/>
          <w:sz w:val="28"/>
        </w:rPr>
        <w:t>.vn</w:t>
      </w:r>
      <w:r w:rsidR="009609BC" w:rsidRPr="0015791D">
        <w:rPr>
          <w:spacing w:val="-6"/>
          <w:sz w:val="28"/>
          <w:lang w:val="en-US"/>
        </w:rPr>
        <w:t>, www.vietcap.com.vn,</w:t>
      </w:r>
      <w:r w:rsidR="009609BC" w:rsidRPr="0015791D">
        <w:rPr>
          <w:spacing w:val="-6"/>
          <w:sz w:val="28"/>
        </w:rPr>
        <w:t xml:space="preserve"> </w:t>
      </w:r>
      <w:hyperlink r:id="rId24">
        <w:r w:rsidR="009609BC" w:rsidRPr="0015791D">
          <w:rPr>
            <w:spacing w:val="-6"/>
            <w:sz w:val="28"/>
          </w:rPr>
          <w:t>www.kisvn.vn,</w:t>
        </w:r>
      </w:hyperlink>
      <w:r w:rsidR="009609BC" w:rsidRPr="0015791D">
        <w:rPr>
          <w:spacing w:val="-6"/>
          <w:sz w:val="28"/>
        </w:rPr>
        <w:t xml:space="preserve"> www.hsc.com.v</w:t>
      </w:r>
      <w:r w:rsidR="009609BC" w:rsidRPr="0015791D">
        <w:rPr>
          <w:spacing w:val="-6"/>
          <w:sz w:val="28"/>
          <w:lang w:val="en-US"/>
        </w:rPr>
        <w:t>n, www.shs.com.vn, www.abs.vn</w:t>
      </w:r>
    </w:p>
    <w:p w14:paraId="01835A6A" w14:textId="21900DD8" w:rsidR="0047792F" w:rsidRPr="00804367" w:rsidRDefault="005B6E2A" w:rsidP="00AC6BEF">
      <w:pPr>
        <w:pStyle w:val="BodyText"/>
        <w:spacing w:before="187" w:line="288" w:lineRule="auto"/>
        <w:ind w:right="269" w:firstLine="453"/>
        <w:contextualSpacing/>
        <w:rPr>
          <w:b/>
        </w:rPr>
      </w:pPr>
      <w:r w:rsidRPr="0015791D">
        <w:rPr>
          <w:b/>
        </w:rPr>
        <w:t>Điều</w:t>
      </w:r>
      <w:r w:rsidRPr="0015791D">
        <w:rPr>
          <w:b/>
          <w:spacing w:val="-4"/>
        </w:rPr>
        <w:t xml:space="preserve"> </w:t>
      </w:r>
      <w:r w:rsidRPr="0015791D">
        <w:rPr>
          <w:b/>
        </w:rPr>
        <w:t>9.</w:t>
      </w:r>
      <w:r w:rsidRPr="0015791D">
        <w:rPr>
          <w:b/>
          <w:spacing w:val="-4"/>
        </w:rPr>
        <w:t xml:space="preserve"> </w:t>
      </w:r>
      <w:r w:rsidRPr="0015791D">
        <w:rPr>
          <w:b/>
        </w:rPr>
        <w:t>Đối</w:t>
      </w:r>
      <w:r w:rsidRPr="0015791D">
        <w:rPr>
          <w:b/>
          <w:spacing w:val="-2"/>
        </w:rPr>
        <w:t xml:space="preserve"> </w:t>
      </w:r>
      <w:r w:rsidRPr="0015791D">
        <w:rPr>
          <w:b/>
        </w:rPr>
        <w:t>tượng</w:t>
      </w:r>
      <w:r w:rsidRPr="0015791D">
        <w:rPr>
          <w:b/>
          <w:spacing w:val="-2"/>
        </w:rPr>
        <w:t xml:space="preserve"> </w:t>
      </w:r>
      <w:r w:rsidRPr="0015791D">
        <w:rPr>
          <w:b/>
        </w:rPr>
        <w:t>tham</w:t>
      </w:r>
      <w:r w:rsidRPr="0015791D">
        <w:rPr>
          <w:b/>
          <w:spacing w:val="-6"/>
        </w:rPr>
        <w:t xml:space="preserve"> </w:t>
      </w:r>
      <w:r w:rsidRPr="0015791D">
        <w:rPr>
          <w:b/>
        </w:rPr>
        <w:t>gia</w:t>
      </w:r>
      <w:r w:rsidRPr="0015791D">
        <w:rPr>
          <w:b/>
          <w:spacing w:val="-1"/>
        </w:rPr>
        <w:t xml:space="preserve"> </w:t>
      </w:r>
      <w:r w:rsidRPr="0015791D">
        <w:rPr>
          <w:b/>
        </w:rPr>
        <w:t>đấu</w:t>
      </w:r>
      <w:r w:rsidRPr="0015791D">
        <w:rPr>
          <w:b/>
          <w:spacing w:val="-3"/>
        </w:rPr>
        <w:t xml:space="preserve"> </w:t>
      </w:r>
      <w:r w:rsidRPr="0015791D">
        <w:rPr>
          <w:b/>
        </w:rPr>
        <w:t>giá</w:t>
      </w:r>
      <w:r w:rsidRPr="0015791D">
        <w:rPr>
          <w:b/>
          <w:spacing w:val="-2"/>
        </w:rPr>
        <w:t xml:space="preserve"> </w:t>
      </w:r>
      <w:r w:rsidRPr="0015791D">
        <w:rPr>
          <w:b/>
        </w:rPr>
        <w:t>và</w:t>
      </w:r>
      <w:r w:rsidRPr="0015791D">
        <w:rPr>
          <w:b/>
          <w:spacing w:val="-1"/>
        </w:rPr>
        <w:t xml:space="preserve"> </w:t>
      </w:r>
      <w:r w:rsidRPr="0015791D">
        <w:rPr>
          <w:b/>
        </w:rPr>
        <w:t>các</w:t>
      </w:r>
      <w:r w:rsidRPr="0015791D">
        <w:rPr>
          <w:b/>
          <w:spacing w:val="-3"/>
        </w:rPr>
        <w:t xml:space="preserve"> </w:t>
      </w:r>
      <w:r w:rsidRPr="0015791D">
        <w:rPr>
          <w:b/>
        </w:rPr>
        <w:t>quy</w:t>
      </w:r>
      <w:r w:rsidRPr="0015791D">
        <w:rPr>
          <w:b/>
          <w:spacing w:val="-3"/>
        </w:rPr>
        <w:t xml:space="preserve"> </w:t>
      </w:r>
      <w:r w:rsidRPr="0015791D">
        <w:rPr>
          <w:b/>
        </w:rPr>
        <w:t>định</w:t>
      </w:r>
      <w:r w:rsidRPr="0015791D">
        <w:rPr>
          <w:b/>
          <w:spacing w:val="-4"/>
        </w:rPr>
        <w:t xml:space="preserve"> </w:t>
      </w:r>
      <w:r w:rsidRPr="0015791D">
        <w:rPr>
          <w:b/>
        </w:rPr>
        <w:t>liên</w:t>
      </w:r>
      <w:r w:rsidRPr="0015791D">
        <w:rPr>
          <w:b/>
          <w:spacing w:val="-2"/>
        </w:rPr>
        <w:t xml:space="preserve"> </w:t>
      </w:r>
      <w:r w:rsidRPr="0015791D">
        <w:rPr>
          <w:b/>
          <w:spacing w:val="-4"/>
        </w:rPr>
        <w:t>quan</w:t>
      </w:r>
    </w:p>
    <w:p w14:paraId="27304909" w14:textId="0ED762F6"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w:t>
      </w:r>
      <w:r w:rsidR="0050046F">
        <w:rPr>
          <w:lang w:val="en-US"/>
        </w:rPr>
        <w:t xml:space="preserve"> và ngoài</w:t>
      </w:r>
      <w:r w:rsidRPr="00473621">
        <w:t xml:space="preserve">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4C6CC8C1"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2.</w:t>
      </w:r>
      <w:r w:rsidRPr="00804367">
        <w:rPr>
          <w:sz w:val="32"/>
          <w:szCs w:val="28"/>
          <w:lang w:val="vi-VN"/>
        </w:rPr>
        <w:t xml:space="preserve"> </w:t>
      </w:r>
      <w:r w:rsidRPr="00804367">
        <w:rPr>
          <w:sz w:val="28"/>
          <w:szCs w:val="28"/>
          <w:lang w:val="vi-VN"/>
        </w:rPr>
        <w:t>Đối với nhà đầu tư nước ngoài: ngoài các quy định như đối với tổ chức và cá nhân trong nước, nhà đầu tư nước ngoài phải tuân thủ các quy định sau:</w:t>
      </w:r>
    </w:p>
    <w:p w14:paraId="045E77C6" w14:textId="77777777" w:rsidR="00804367" w:rsidRPr="00804367" w:rsidRDefault="00804367" w:rsidP="00804367">
      <w:pPr>
        <w:spacing w:before="80" w:line="414" w:lineRule="exact"/>
        <w:ind w:left="630" w:firstLine="450"/>
        <w:rPr>
          <w:sz w:val="28"/>
          <w:szCs w:val="28"/>
          <w:lang w:val="vi-VN"/>
        </w:rPr>
      </w:pPr>
      <w:r w:rsidRPr="00804367">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37258A5F"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b) Có Giấy chứng nhận mã số giao dịch chứng khoán do Trung tâm lưu ký chứng khoán Việt Nam cấp;</w:t>
      </w:r>
    </w:p>
    <w:p w14:paraId="363A3521" w14:textId="77777777" w:rsidR="00804367" w:rsidRPr="00804367" w:rsidRDefault="00804367" w:rsidP="00804367">
      <w:pPr>
        <w:spacing w:before="100" w:line="416" w:lineRule="exact"/>
        <w:ind w:left="630" w:firstLine="450"/>
        <w:rPr>
          <w:sz w:val="28"/>
          <w:szCs w:val="28"/>
          <w:lang w:val="vi-VN"/>
        </w:rPr>
      </w:pPr>
      <w:r w:rsidRPr="00804367">
        <w:rPr>
          <w:sz w:val="28"/>
          <w:szCs w:val="28"/>
          <w:lang w:val="vi-VN"/>
        </w:rPr>
        <w:t>c) Tuân thủ quy định hiện hành về góp vốn, mua cổ phần của nhà đầu tư nước ngoài tại doanh nghiệp.</w:t>
      </w:r>
    </w:p>
    <w:p w14:paraId="367E717B" w14:textId="77FC3A46" w:rsidR="0047792F" w:rsidRPr="00804367" w:rsidRDefault="005B6E2A" w:rsidP="00804367">
      <w:pPr>
        <w:pStyle w:val="ListParagraph"/>
        <w:numPr>
          <w:ilvl w:val="0"/>
          <w:numId w:val="30"/>
        </w:numPr>
        <w:tabs>
          <w:tab w:val="left" w:pos="1315"/>
        </w:tabs>
        <w:spacing w:before="103" w:line="288" w:lineRule="auto"/>
        <w:ind w:right="287" w:firstLine="511"/>
        <w:contextualSpacing/>
        <w:rPr>
          <w:sz w:val="28"/>
        </w:rPr>
      </w:pPr>
      <w:r w:rsidRPr="00804367">
        <w:rPr>
          <w:sz w:val="28"/>
        </w:rPr>
        <w:t>Các tổ chức tài chính trung gian nhận ủy thác đầu tư: Trường hợp các tổ chức tài chính trung gian nhận ủy thác đầu tư của nhà đầu tư trong nước</w:t>
      </w:r>
      <w:r w:rsidR="00804367">
        <w:rPr>
          <w:sz w:val="28"/>
          <w:lang w:val="en-US"/>
        </w:rPr>
        <w:t xml:space="preserve"> </w:t>
      </w:r>
      <w:r w:rsidR="00804367" w:rsidRPr="0083275B">
        <w:rPr>
          <w:spacing w:val="2"/>
          <w:sz w:val="28"/>
          <w:szCs w:val="28"/>
          <w:lang w:val="vi-VN"/>
        </w:rPr>
        <w:t>và nước ngoài</w:t>
      </w:r>
      <w:r w:rsidRPr="00804367">
        <w:rPr>
          <w:sz w:val="28"/>
        </w:rPr>
        <w:t>, tổ</w:t>
      </w:r>
      <w:r w:rsidR="00804367">
        <w:rPr>
          <w:sz w:val="28"/>
          <w:lang w:val="en-US"/>
        </w:rPr>
        <w:t xml:space="preserve"> </w:t>
      </w:r>
      <w:r w:rsidRPr="00804367">
        <w:rPr>
          <w:sz w:val="28"/>
        </w:rPr>
        <w:t xml:space="preserve">chức nhận ủy thác đầu tư có trách nhiệm tách biệt rõ số lượng nhà đầu tư, số cổ phần của từng nhà đầu tư trong </w:t>
      </w:r>
      <w:r w:rsidR="0050046F">
        <w:rPr>
          <w:sz w:val="28"/>
          <w:lang w:val="en-US"/>
        </w:rPr>
        <w:t xml:space="preserve">và ngoài </w:t>
      </w:r>
      <w:r w:rsidRPr="00804367">
        <w:rPr>
          <w:sz w:val="28"/>
        </w:rPr>
        <w:t>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1C263724"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E41ADF" w:rsidRPr="00473621">
        <w:rPr>
          <w:bCs/>
          <w:sz w:val="28"/>
          <w:szCs w:val="28"/>
          <w:lang w:val="en-US"/>
        </w:rPr>
        <w:t>1.</w:t>
      </w:r>
      <w:r w:rsidR="009609BC">
        <w:rPr>
          <w:bCs/>
          <w:sz w:val="28"/>
          <w:szCs w:val="28"/>
          <w:lang w:val="en-US"/>
        </w:rPr>
        <w:t>200</w:t>
      </w:r>
      <w:r w:rsidR="00E41ADF" w:rsidRPr="00473621">
        <w:rPr>
          <w:bCs/>
          <w:sz w:val="28"/>
          <w:szCs w:val="28"/>
          <w:lang w:val="en-US"/>
        </w:rPr>
        <w:t>.000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42E776D2"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B236A0">
        <w:rPr>
          <w:spacing w:val="-2"/>
          <w:sz w:val="28"/>
          <w:szCs w:val="28"/>
          <w:lang w:val="pt-BR"/>
        </w:rPr>
        <w:t>2.400.000.000</w:t>
      </w:r>
      <w:r w:rsidR="00B236A0" w:rsidRPr="00473621">
        <w:rPr>
          <w:b/>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389FC9A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009609BC">
        <w:rPr>
          <w:spacing w:val="-3"/>
          <w:sz w:val="28"/>
          <w:lang w:val="en-US"/>
        </w:rPr>
        <w:t>.0</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804367" w:rsidRDefault="005B6E2A" w:rsidP="00D5747B">
      <w:pPr>
        <w:pStyle w:val="ListParagraph"/>
        <w:numPr>
          <w:ilvl w:val="0"/>
          <w:numId w:val="27"/>
        </w:numPr>
        <w:tabs>
          <w:tab w:val="left" w:pos="1302"/>
        </w:tabs>
        <w:spacing w:line="288" w:lineRule="auto"/>
        <w:ind w:left="1302" w:hanging="280"/>
        <w:contextualSpacing/>
        <w:rPr>
          <w:sz w:val="28"/>
        </w:rPr>
      </w:pPr>
      <w:r w:rsidRPr="00804367">
        <w:rPr>
          <w:sz w:val="28"/>
        </w:rPr>
        <w:t>Số</w:t>
      </w:r>
      <w:r w:rsidRPr="00804367">
        <w:rPr>
          <w:spacing w:val="-3"/>
          <w:sz w:val="28"/>
        </w:rPr>
        <w:t xml:space="preserve"> </w:t>
      </w:r>
      <w:r w:rsidRPr="00804367">
        <w:rPr>
          <w:sz w:val="28"/>
        </w:rPr>
        <w:t>mức</w:t>
      </w:r>
      <w:r w:rsidRPr="00804367">
        <w:rPr>
          <w:spacing w:val="-2"/>
          <w:sz w:val="28"/>
        </w:rPr>
        <w:t xml:space="preserve"> </w:t>
      </w:r>
      <w:r w:rsidRPr="00804367">
        <w:rPr>
          <w:sz w:val="28"/>
        </w:rPr>
        <w:t>giá</w:t>
      </w:r>
      <w:r w:rsidRPr="00804367">
        <w:rPr>
          <w:spacing w:val="-3"/>
          <w:sz w:val="28"/>
        </w:rPr>
        <w:t xml:space="preserve"> </w:t>
      </w:r>
      <w:r w:rsidRPr="00804367">
        <w:rPr>
          <w:sz w:val="28"/>
        </w:rPr>
        <w:t>đặt</w:t>
      </w:r>
      <w:r w:rsidRPr="00804367">
        <w:rPr>
          <w:spacing w:val="-2"/>
          <w:sz w:val="28"/>
        </w:rPr>
        <w:t xml:space="preserve"> </w:t>
      </w:r>
      <w:r w:rsidRPr="00804367">
        <w:rPr>
          <w:sz w:val="28"/>
        </w:rPr>
        <w:t>mua:</w:t>
      </w:r>
      <w:r w:rsidRPr="00804367">
        <w:rPr>
          <w:spacing w:val="-2"/>
          <w:sz w:val="28"/>
        </w:rPr>
        <w:t xml:space="preserve"> </w:t>
      </w:r>
      <w:r w:rsidRPr="00804367">
        <w:rPr>
          <w:sz w:val="28"/>
        </w:rPr>
        <w:t>01</w:t>
      </w:r>
      <w:r w:rsidRPr="00804367">
        <w:rPr>
          <w:spacing w:val="-3"/>
          <w:sz w:val="28"/>
        </w:rPr>
        <w:t xml:space="preserve"> </w:t>
      </w:r>
      <w:r w:rsidRPr="00804367">
        <w:rPr>
          <w:sz w:val="28"/>
        </w:rPr>
        <w:t>mức</w:t>
      </w:r>
      <w:r w:rsidRPr="00804367">
        <w:rPr>
          <w:spacing w:val="-2"/>
          <w:sz w:val="28"/>
        </w:rPr>
        <w:t xml:space="preserve"> </w:t>
      </w:r>
      <w:r w:rsidRPr="00804367">
        <w:rPr>
          <w:spacing w:val="-4"/>
          <w:sz w:val="28"/>
        </w:rPr>
        <w:t>giá;</w:t>
      </w:r>
    </w:p>
    <w:p w14:paraId="03D998D3" w14:textId="79D0F7DA" w:rsidR="0047792F" w:rsidRPr="00804367" w:rsidRDefault="00804367" w:rsidP="00D5747B">
      <w:pPr>
        <w:pStyle w:val="ListParagraph"/>
        <w:numPr>
          <w:ilvl w:val="0"/>
          <w:numId w:val="27"/>
        </w:numPr>
        <w:tabs>
          <w:tab w:val="left" w:pos="1301"/>
        </w:tabs>
        <w:spacing w:line="288" w:lineRule="auto"/>
        <w:ind w:left="1301" w:hanging="279"/>
        <w:contextualSpacing/>
        <w:rPr>
          <w:sz w:val="28"/>
        </w:rPr>
      </w:pPr>
      <w:r w:rsidRPr="00804367">
        <w:rPr>
          <w:sz w:val="28"/>
        </w:rPr>
        <w:t xml:space="preserve">Tổng số lượng cổ phần nhà đầu tư nước ngoài được phép mua tối đa: </w:t>
      </w:r>
      <w:r w:rsidRPr="00804367">
        <w:rPr>
          <w:sz w:val="28"/>
          <w:lang w:val="en-US"/>
        </w:rPr>
        <w:t>1.200.000</w:t>
      </w:r>
      <w:r w:rsidRPr="00804367">
        <w:rPr>
          <w:sz w:val="28"/>
        </w:rPr>
        <w:t xml:space="preserve"> cổ phần</w:t>
      </w:r>
      <w:r w:rsidRPr="00804367">
        <w:rPr>
          <w:sz w:val="28"/>
          <w:lang w:val="en-US"/>
        </w:rPr>
        <w:t xml:space="preserve"> </w:t>
      </w:r>
      <w:r w:rsidRPr="00804367">
        <w:rPr>
          <w:spacing w:val="-3"/>
          <w:sz w:val="28"/>
          <w:szCs w:val="28"/>
        </w:rPr>
        <w:t xml:space="preserve"> </w:t>
      </w:r>
      <w:r w:rsidRPr="00804367">
        <w:rPr>
          <w:sz w:val="28"/>
          <w:szCs w:val="28"/>
        </w:rPr>
        <w:t>(01</w:t>
      </w:r>
      <w:r w:rsidRPr="00804367">
        <w:rPr>
          <w:spacing w:val="-2"/>
          <w:sz w:val="28"/>
          <w:szCs w:val="28"/>
        </w:rPr>
        <w:t xml:space="preserve"> </w:t>
      </w:r>
      <w:r w:rsidRPr="00804367">
        <w:rPr>
          <w:spacing w:val="-4"/>
          <w:sz w:val="28"/>
          <w:szCs w:val="28"/>
        </w:rPr>
        <w:t>lô</w:t>
      </w:r>
      <w:r w:rsidRPr="00804367">
        <w:rPr>
          <w:spacing w:val="-4"/>
          <w:sz w:val="28"/>
          <w:szCs w:val="28"/>
          <w:lang w:val="en-US"/>
        </w:rPr>
        <w:t xml:space="preserve"> cổ phần</w:t>
      </w:r>
      <w:r w:rsidRPr="00804367">
        <w:rPr>
          <w:spacing w:val="-4"/>
          <w:sz w:val="28"/>
          <w:szCs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79952E10"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9609BC">
        <w:rPr>
          <w:b/>
          <w:sz w:val="28"/>
          <w:lang w:val="en-US"/>
        </w:rPr>
        <w:t>16</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8A71AEC"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9609BC">
        <w:rPr>
          <w:b/>
          <w:sz w:val="28"/>
          <w:lang w:val="en-US"/>
        </w:rPr>
        <w:t>27</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9609BC">
        <w:rPr>
          <w:b/>
          <w:sz w:val="28"/>
          <w:lang w:val="en-US"/>
        </w:rPr>
        <w:t>6</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B1E6DD2"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69A55480" w14:textId="55ED348C"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78347B8B"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9609BC" w:rsidRPr="009609BC">
        <w:rPr>
          <w:b/>
          <w:spacing w:val="-2"/>
          <w:sz w:val="28"/>
          <w:lang w:val="en-US"/>
        </w:rPr>
        <w:t>15</w:t>
      </w:r>
      <w:r w:rsidRPr="009609BC">
        <w:rPr>
          <w:b/>
          <w:spacing w:val="-4"/>
          <w:sz w:val="28"/>
        </w:rPr>
        <w:t xml:space="preserve"> </w:t>
      </w:r>
      <w:r w:rsidRPr="00473621">
        <w:rPr>
          <w:b/>
          <w:sz w:val="28"/>
        </w:rPr>
        <w:t>giờ</w:t>
      </w:r>
      <w:r w:rsidRPr="00473621">
        <w:rPr>
          <w:b/>
          <w:spacing w:val="-2"/>
          <w:sz w:val="28"/>
        </w:rPr>
        <w:t xml:space="preserve"> </w:t>
      </w:r>
      <w:r w:rsidR="009609BC">
        <w:rPr>
          <w:b/>
          <w:spacing w:val="-2"/>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9609BC">
        <w:rPr>
          <w:b/>
          <w:spacing w:val="-2"/>
          <w:sz w:val="28"/>
          <w:lang w:val="en-US"/>
        </w:rPr>
        <w:t>23</w:t>
      </w:r>
      <w:r w:rsidR="005C7144" w:rsidRPr="00473621">
        <w:rPr>
          <w:b/>
          <w:spacing w:val="-2"/>
          <w:sz w:val="28"/>
          <w:lang w:val="en-US"/>
        </w:rPr>
        <w:t>/12</w:t>
      </w:r>
      <w:r w:rsidRPr="00473621">
        <w:rPr>
          <w:b/>
          <w:spacing w:val="-2"/>
          <w:sz w:val="28"/>
        </w:rPr>
        <w:t>/2025</w:t>
      </w:r>
      <w:r w:rsidRPr="00473621">
        <w:rPr>
          <w:spacing w:val="-2"/>
          <w:sz w:val="28"/>
        </w:rPr>
        <w:t>;</w:t>
      </w:r>
    </w:p>
    <w:p w14:paraId="2697D6BE" w14:textId="62320D15"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9609BC">
        <w:rPr>
          <w:b/>
          <w:sz w:val="28"/>
          <w:lang w:val="en-US"/>
        </w:rPr>
        <w:t>19</w:t>
      </w:r>
      <w:r w:rsidR="005C7144" w:rsidRPr="00473621">
        <w:rPr>
          <w:b/>
          <w:sz w:val="28"/>
          <w:lang w:val="en-US"/>
        </w:rPr>
        <w:t>/12</w:t>
      </w:r>
      <w:r w:rsidRPr="00473621">
        <w:rPr>
          <w:b/>
          <w:sz w:val="28"/>
        </w:rPr>
        <w:t>/2025</w:t>
      </w:r>
      <w:r w:rsidRPr="00473621">
        <w:rPr>
          <w:sz w:val="28"/>
        </w:rPr>
        <w:t>.</w:t>
      </w:r>
    </w:p>
    <w:p w14:paraId="2A15F657" w14:textId="14900D03"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9609BC">
        <w:rPr>
          <w:b/>
          <w:sz w:val="28"/>
          <w:lang w:val="en-US"/>
        </w:rPr>
        <w:t>22</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3BF3790B"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5C7144" w:rsidRPr="00473621">
        <w:rPr>
          <w:b/>
          <w:sz w:val="28"/>
          <w:lang w:val="en-US"/>
        </w:rPr>
        <w:t>2</w:t>
      </w:r>
      <w:r w:rsidR="009609BC">
        <w:rPr>
          <w:b/>
          <w:sz w:val="28"/>
          <w:lang w:val="en-US"/>
        </w:rPr>
        <w:t>9</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60187EA1"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9609BC">
        <w:rPr>
          <w:b/>
          <w:sz w:val="28"/>
          <w:lang w:val="en-US"/>
        </w:rPr>
        <w:t>23</w:t>
      </w:r>
      <w:r w:rsidR="005C7144" w:rsidRPr="00473621">
        <w:rPr>
          <w:b/>
          <w:sz w:val="28"/>
          <w:lang w:val="en-US"/>
        </w:rPr>
        <w:t>/12</w:t>
      </w:r>
      <w:r w:rsidRPr="00473621">
        <w:rPr>
          <w:b/>
          <w:sz w:val="28"/>
        </w:rPr>
        <w:t xml:space="preserve">/2025 đến ngày </w:t>
      </w:r>
      <w:r w:rsidR="009609BC">
        <w:rPr>
          <w:b/>
          <w:sz w:val="28"/>
          <w:lang w:val="en-US"/>
        </w:rPr>
        <w:t>24</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3A6B44FD"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9609BC">
        <w:rPr>
          <w:b/>
          <w:sz w:val="28"/>
          <w:lang w:val="en-US"/>
        </w:rPr>
        <w:t>24</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CB1C7E">
        <w:rPr>
          <w:b/>
          <w:sz w:val="28"/>
          <w:lang w:val="en-US"/>
        </w:rPr>
        <w:t>9</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2C79D99"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1C2F8CD9" w14:textId="64B9FC00" w:rsidR="00064316" w:rsidRPr="00473621" w:rsidRDefault="006772AA" w:rsidP="00064316">
      <w:pPr>
        <w:pStyle w:val="TableParagraph"/>
        <w:spacing w:before="275"/>
        <w:ind w:right="-67"/>
        <w:jc w:val="center"/>
        <w:rPr>
          <w:i/>
          <w:sz w:val="28"/>
          <w:lang w:val="en-US"/>
        </w:rPr>
      </w:pPr>
      <w:r>
        <w:rPr>
          <w:b/>
          <w:color w:val="FFFFFF" w:themeColor="background1"/>
        </w:rPr>
        <w:t xml:space="preserve">                                                                        </w:t>
      </w:r>
      <w:r w:rsidR="00064316">
        <w:rPr>
          <w:b/>
          <w:color w:val="FFFFFF" w:themeColor="background1"/>
        </w:rPr>
        <w:t xml:space="preserve">                    </w:t>
      </w:r>
      <w:r w:rsidR="00064316" w:rsidRPr="00473621">
        <w:rPr>
          <w:i/>
          <w:sz w:val="28"/>
          <w:lang w:val="en-US"/>
        </w:rPr>
        <w:t xml:space="preserve"> </w:t>
      </w:r>
      <w:r w:rsidR="00064316">
        <w:rPr>
          <w:i/>
          <w:sz w:val="28"/>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09BFBFD9" w:rsidR="0047792F" w:rsidRPr="00473621" w:rsidRDefault="00064316" w:rsidP="00064316">
      <w:pPr>
        <w:ind w:left="5508"/>
        <w:rPr>
          <w:b/>
          <w:sz w:val="28"/>
          <w:lang w:val="en-US"/>
        </w:rPr>
      </w:pPr>
      <w:r>
        <w:rPr>
          <w:b/>
          <w:sz w:val="28"/>
          <w:lang w:val="en-US"/>
        </w:rPr>
        <w:t xml:space="preserve">                   </w:t>
      </w:r>
      <w:r w:rsidR="00CB1C7E">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Default="005B6E2A">
      <w:pPr>
        <w:pStyle w:val="BodyText"/>
        <w:spacing w:before="60"/>
        <w:jc w:val="left"/>
        <w:rPr>
          <w:spacing w:val="-2"/>
        </w:rPr>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18C40A1E" w14:textId="77777777" w:rsidR="00804367" w:rsidRDefault="00804367">
      <w:pPr>
        <w:pStyle w:val="BodyText"/>
        <w:spacing w:before="60"/>
        <w:jc w:val="left"/>
        <w:rPr>
          <w:spacing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04367" w:rsidRPr="00CA0B2E" w14:paraId="55257345" w14:textId="77777777" w:rsidTr="00B236A0">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14:paraId="15A9EF90" w14:textId="77777777" w:rsidR="00804367" w:rsidRPr="00CA0B2E" w:rsidRDefault="00804367" w:rsidP="00B236A0">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14:paraId="335814DF" w14:textId="77777777" w:rsidR="00804367" w:rsidRPr="00CA0B2E" w:rsidRDefault="00804367" w:rsidP="00B236A0">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51B7DD19" w14:textId="77777777" w:rsidR="00804367" w:rsidRPr="00473621" w:rsidRDefault="00804367">
      <w:pPr>
        <w:pStyle w:val="BodyText"/>
        <w:spacing w:before="60"/>
        <w:jc w:val="left"/>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CDB0858"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15791D">
        <w:rPr>
          <w:b/>
          <w:noProof/>
          <w:sz w:val="28"/>
          <w:szCs w:val="28"/>
          <w:lang w:val="en-US"/>
        </w:rPr>
        <w:t>4</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11AB13FC" w:rsidR="00D01287" w:rsidRPr="0015791D" w:rsidRDefault="0015791D" w:rsidP="0015791D">
      <w:pPr>
        <w:spacing w:line="288" w:lineRule="auto"/>
        <w:ind w:left="568" w:right="-57"/>
        <w:rPr>
          <w:sz w:val="28"/>
        </w:rPr>
      </w:pPr>
      <w:r>
        <w:rPr>
          <w:b/>
          <w:sz w:val="28"/>
          <w:lang w:val="en-US"/>
        </w:rPr>
        <w:t>(15)</w:t>
      </w:r>
      <w:r w:rsidR="00AC6BEF" w:rsidRPr="0015791D">
        <w:rPr>
          <w:b/>
          <w:sz w:val="28"/>
          <w:lang w:val="en-US"/>
        </w:rPr>
        <w:t xml:space="preserve"> </w:t>
      </w:r>
      <w:r w:rsidR="00D01287" w:rsidRPr="0015791D">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52D60C6D" w:rsidR="00AC6BEF" w:rsidRPr="00473621" w:rsidRDefault="0015791D" w:rsidP="0015791D">
      <w:pPr>
        <w:pStyle w:val="Heading2"/>
        <w:ind w:left="568"/>
      </w:pPr>
      <w:r>
        <w:rPr>
          <w:lang w:val="en-US"/>
        </w:rPr>
        <w:t>(16)</w:t>
      </w:r>
      <w:r w:rsidR="00AC6BEF" w:rsidRPr="00473621">
        <w:rPr>
          <w:lang w:val="en-US"/>
        </w:rPr>
        <w:t xml:space="preserve"> </w:t>
      </w:r>
      <w:r w:rsidR="00AC6BEF" w:rsidRPr="00473621">
        <w:t>Đăng</w:t>
      </w:r>
      <w:r w:rsidR="00AC6BEF" w:rsidRPr="00473621">
        <w:rPr>
          <w:spacing w:val="-3"/>
        </w:rPr>
        <w:t xml:space="preserve"> </w:t>
      </w:r>
      <w:r w:rsidR="00AC6BEF" w:rsidRPr="00473621">
        <w:t>ký</w:t>
      </w:r>
      <w:r w:rsidR="00AC6BEF" w:rsidRPr="00473621">
        <w:rPr>
          <w:spacing w:val="-2"/>
        </w:rPr>
        <w:t xml:space="preserve"> </w:t>
      </w:r>
      <w:r w:rsidR="00AC6BEF" w:rsidRPr="00473621">
        <w:t>tại</w:t>
      </w:r>
      <w:r w:rsidR="00AC6BEF" w:rsidRPr="00473621">
        <w:rPr>
          <w:spacing w:val="-3"/>
        </w:rPr>
        <w:t xml:space="preserve"> Trụ sở </w:t>
      </w:r>
      <w:r w:rsidR="00AC6BEF" w:rsidRPr="00473621">
        <w:t>CTCP</w:t>
      </w:r>
      <w:r w:rsidR="00AC6BEF" w:rsidRPr="00473621">
        <w:rPr>
          <w:spacing w:val="-4"/>
        </w:rPr>
        <w:t xml:space="preserve"> </w:t>
      </w:r>
      <w:r w:rsidR="00AC6BEF" w:rsidRPr="00473621">
        <w:t>Chứng</w:t>
      </w:r>
      <w:r w:rsidR="00AC6BEF" w:rsidRPr="00473621">
        <w:rPr>
          <w:spacing w:val="-4"/>
        </w:rPr>
        <w:t xml:space="preserve"> </w:t>
      </w:r>
      <w:r w:rsidR="00AC6BEF" w:rsidRPr="00473621">
        <w:t>khoán</w:t>
      </w:r>
      <w:r w:rsidR="00AC6BEF" w:rsidRPr="00473621">
        <w:rPr>
          <w:spacing w:val="-3"/>
        </w:rPr>
        <w:t xml:space="preserve"> </w:t>
      </w:r>
      <w:proofErr w:type="gramStart"/>
      <w:r w:rsidR="00AC6BEF" w:rsidRPr="00473621">
        <w:t>An</w:t>
      </w:r>
      <w:proofErr w:type="gramEnd"/>
      <w:r w:rsidR="00AC6BEF" w:rsidRPr="00473621">
        <w:rPr>
          <w:spacing w:val="-3"/>
        </w:rPr>
        <w:t xml:space="preserve"> </w:t>
      </w:r>
      <w:r w:rsidR="00AC6BEF"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51299C00" w:rsidR="00AC6BEF" w:rsidRPr="00473621" w:rsidRDefault="00AC6BEF" w:rsidP="00AC6BEF">
      <w:pPr>
        <w:pStyle w:val="Heading2"/>
        <w:ind w:left="1170" w:hanging="540"/>
      </w:pPr>
      <w:r w:rsidRPr="00473621">
        <w:t>(1</w:t>
      </w:r>
      <w:r w:rsidR="0015791D">
        <w:rPr>
          <w:lang w:val="en-US"/>
        </w:rPr>
        <w:t>7</w:t>
      </w:r>
      <w:r w:rsidRPr="00473621">
        <w:t>)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306072B0"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w:t>
      </w:r>
      <w:r w:rsidR="0015791D">
        <w:rPr>
          <w:lang w:val="en-US"/>
        </w:rPr>
        <w:t>1</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B95538E" w:rsidR="00D01287" w:rsidRPr="0015791D" w:rsidRDefault="00D01287" w:rsidP="0015791D">
      <w:pPr>
        <w:pStyle w:val="ListParagraph"/>
        <w:numPr>
          <w:ilvl w:val="0"/>
          <w:numId w:val="47"/>
        </w:numPr>
        <w:tabs>
          <w:tab w:val="left" w:pos="1133"/>
          <w:tab w:val="left" w:pos="1135"/>
        </w:tabs>
        <w:spacing w:before="59" w:line="285" w:lineRule="auto"/>
        <w:ind w:right="297"/>
        <w:rPr>
          <w:sz w:val="28"/>
        </w:rPr>
      </w:pPr>
      <w:r w:rsidRPr="0015791D">
        <w:rPr>
          <w:b/>
          <w:sz w:val="28"/>
        </w:rPr>
        <w:t>Đăng</w:t>
      </w:r>
      <w:r w:rsidRPr="0015791D">
        <w:rPr>
          <w:b/>
          <w:spacing w:val="-2"/>
          <w:sz w:val="28"/>
        </w:rPr>
        <w:t xml:space="preserve"> </w:t>
      </w:r>
      <w:r w:rsidRPr="0015791D">
        <w:rPr>
          <w:b/>
          <w:sz w:val="28"/>
        </w:rPr>
        <w:t>ký</w:t>
      </w:r>
      <w:r w:rsidRPr="0015791D">
        <w:rPr>
          <w:b/>
          <w:spacing w:val="-2"/>
          <w:sz w:val="28"/>
        </w:rPr>
        <w:t xml:space="preserve"> </w:t>
      </w:r>
      <w:r w:rsidRPr="0015791D">
        <w:rPr>
          <w:b/>
          <w:sz w:val="28"/>
        </w:rPr>
        <w:t>tại</w:t>
      </w:r>
      <w:r w:rsidRPr="0015791D">
        <w:rPr>
          <w:b/>
          <w:spacing w:val="-2"/>
          <w:sz w:val="28"/>
        </w:rPr>
        <w:t xml:space="preserve"> </w:t>
      </w:r>
      <w:r w:rsidR="00361836" w:rsidRPr="0015791D">
        <w:rPr>
          <w:b/>
          <w:sz w:val="28"/>
        </w:rPr>
        <w:t>Công ty TNHH Chứng khoán ACB</w:t>
      </w:r>
      <w:r w:rsidRPr="0015791D">
        <w:rPr>
          <w:b/>
          <w:spacing w:val="-1"/>
          <w:sz w:val="28"/>
        </w:rPr>
        <w:t xml:space="preserve"> </w:t>
      </w:r>
      <w:r w:rsidRPr="0015791D">
        <w:rPr>
          <w:b/>
          <w:sz w:val="28"/>
        </w:rPr>
        <w:t>–</w:t>
      </w:r>
      <w:r w:rsidRPr="0015791D">
        <w:rPr>
          <w:b/>
          <w:spacing w:val="-3"/>
          <w:sz w:val="28"/>
        </w:rPr>
        <w:t xml:space="preserve"> </w:t>
      </w:r>
      <w:r w:rsidRPr="0015791D">
        <w:rPr>
          <w:b/>
          <w:sz w:val="28"/>
        </w:rPr>
        <w:t>Chi</w:t>
      </w:r>
      <w:r w:rsidRPr="0015791D">
        <w:rPr>
          <w:b/>
          <w:spacing w:val="-2"/>
          <w:sz w:val="28"/>
        </w:rPr>
        <w:t xml:space="preserve"> </w:t>
      </w:r>
      <w:r w:rsidRPr="0015791D">
        <w:rPr>
          <w:b/>
          <w:sz w:val="28"/>
        </w:rPr>
        <w:t>nhánh</w:t>
      </w:r>
      <w:r w:rsidRPr="0015791D">
        <w:rPr>
          <w:b/>
          <w:spacing w:val="-7"/>
          <w:sz w:val="28"/>
        </w:rPr>
        <w:t xml:space="preserve"> </w:t>
      </w:r>
      <w:r w:rsidRPr="0015791D">
        <w:rPr>
          <w:b/>
          <w:sz w:val="28"/>
        </w:rPr>
        <w:t>Vũng</w:t>
      </w:r>
      <w:r w:rsidRPr="0015791D">
        <w:rPr>
          <w:b/>
          <w:spacing w:val="-3"/>
          <w:sz w:val="28"/>
        </w:rPr>
        <w:t xml:space="preserve"> </w:t>
      </w:r>
      <w:r w:rsidRPr="0015791D">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15791D">
      <w:pPr>
        <w:pStyle w:val="Heading2"/>
        <w:numPr>
          <w:ilvl w:val="0"/>
          <w:numId w:val="47"/>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15791D">
      <w:pPr>
        <w:pStyle w:val="Heading2"/>
        <w:numPr>
          <w:ilvl w:val="0"/>
          <w:numId w:val="47"/>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E378" w14:textId="77777777" w:rsidR="00ED0393" w:rsidRDefault="00ED0393">
      <w:r>
        <w:separator/>
      </w:r>
    </w:p>
  </w:endnote>
  <w:endnote w:type="continuationSeparator" w:id="0">
    <w:p w14:paraId="3DC4C132" w14:textId="77777777" w:rsidR="00ED0393" w:rsidRDefault="00ED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ED0393" w:rsidRDefault="00ED0393">
        <w:pPr>
          <w:pStyle w:val="Footer"/>
          <w:jc w:val="center"/>
        </w:pPr>
      </w:p>
      <w:p w14:paraId="350802C8" w14:textId="057137F0" w:rsidR="00ED0393" w:rsidRDefault="00ED0393">
        <w:pPr>
          <w:pStyle w:val="Footer"/>
          <w:jc w:val="center"/>
        </w:pPr>
        <w:r>
          <w:fldChar w:fldCharType="begin"/>
        </w:r>
        <w:r>
          <w:instrText xml:space="preserve"> PAGE   \* MERGEFORMAT </w:instrText>
        </w:r>
        <w:r>
          <w:fldChar w:fldCharType="separate"/>
        </w:r>
        <w:r w:rsidR="00B5749D">
          <w:rPr>
            <w:noProof/>
          </w:rPr>
          <w:t>21</w:t>
        </w:r>
        <w:r>
          <w:rPr>
            <w:noProof/>
          </w:rPr>
          <w:fldChar w:fldCharType="end"/>
        </w:r>
      </w:p>
    </w:sdtContent>
  </w:sdt>
  <w:p w14:paraId="3BE8FDBA" w14:textId="2F6E498A" w:rsidR="00ED0393" w:rsidRDefault="00ED039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24F3" w14:textId="77777777" w:rsidR="00ED0393" w:rsidRDefault="00ED0393">
      <w:r>
        <w:separator/>
      </w:r>
    </w:p>
  </w:footnote>
  <w:footnote w:type="continuationSeparator" w:id="0">
    <w:p w14:paraId="38E23601" w14:textId="77777777" w:rsidR="00ED0393" w:rsidRDefault="00ED03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AB31B27"/>
    <w:multiLevelType w:val="hybridMultilevel"/>
    <w:tmpl w:val="F8D82D7A"/>
    <w:lvl w:ilvl="0" w:tplc="FF0CFB30">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7"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8"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9"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0"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1"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2"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3"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5"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6"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8"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9"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0"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1"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2"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3"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5"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6"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7"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8"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9"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0"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1"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4"/>
  </w:num>
  <w:num w:numId="2">
    <w:abstractNumId w:val="43"/>
  </w:num>
  <w:num w:numId="3">
    <w:abstractNumId w:val="8"/>
  </w:num>
  <w:num w:numId="4">
    <w:abstractNumId w:val="15"/>
  </w:num>
  <w:num w:numId="5">
    <w:abstractNumId w:val="46"/>
  </w:num>
  <w:num w:numId="6">
    <w:abstractNumId w:val="44"/>
  </w:num>
  <w:num w:numId="7">
    <w:abstractNumId w:val="38"/>
  </w:num>
  <w:num w:numId="8">
    <w:abstractNumId w:val="33"/>
  </w:num>
  <w:num w:numId="9">
    <w:abstractNumId w:val="19"/>
  </w:num>
  <w:num w:numId="10">
    <w:abstractNumId w:val="18"/>
  </w:num>
  <w:num w:numId="11">
    <w:abstractNumId w:val="34"/>
  </w:num>
  <w:num w:numId="12">
    <w:abstractNumId w:val="35"/>
  </w:num>
  <w:num w:numId="13">
    <w:abstractNumId w:val="40"/>
  </w:num>
  <w:num w:numId="14">
    <w:abstractNumId w:val="22"/>
  </w:num>
  <w:num w:numId="15">
    <w:abstractNumId w:val="26"/>
  </w:num>
  <w:num w:numId="16">
    <w:abstractNumId w:val="0"/>
  </w:num>
  <w:num w:numId="17">
    <w:abstractNumId w:val="25"/>
  </w:num>
  <w:num w:numId="18">
    <w:abstractNumId w:val="2"/>
  </w:num>
  <w:num w:numId="19">
    <w:abstractNumId w:val="27"/>
  </w:num>
  <w:num w:numId="20">
    <w:abstractNumId w:val="28"/>
  </w:num>
  <w:num w:numId="21">
    <w:abstractNumId w:val="24"/>
  </w:num>
  <w:num w:numId="22">
    <w:abstractNumId w:val="12"/>
  </w:num>
  <w:num w:numId="23">
    <w:abstractNumId w:val="6"/>
  </w:num>
  <w:num w:numId="24">
    <w:abstractNumId w:val="45"/>
  </w:num>
  <w:num w:numId="25">
    <w:abstractNumId w:val="37"/>
  </w:num>
  <w:num w:numId="26">
    <w:abstractNumId w:val="32"/>
  </w:num>
  <w:num w:numId="27">
    <w:abstractNumId w:val="9"/>
  </w:num>
  <w:num w:numId="28">
    <w:abstractNumId w:val="17"/>
  </w:num>
  <w:num w:numId="29">
    <w:abstractNumId w:val="42"/>
  </w:num>
  <w:num w:numId="30">
    <w:abstractNumId w:val="1"/>
  </w:num>
  <w:num w:numId="31">
    <w:abstractNumId w:val="7"/>
  </w:num>
  <w:num w:numId="32">
    <w:abstractNumId w:val="29"/>
  </w:num>
  <w:num w:numId="33">
    <w:abstractNumId w:val="4"/>
  </w:num>
  <w:num w:numId="34">
    <w:abstractNumId w:val="11"/>
  </w:num>
  <w:num w:numId="35">
    <w:abstractNumId w:val="30"/>
  </w:num>
  <w:num w:numId="36">
    <w:abstractNumId w:val="10"/>
  </w:num>
  <w:num w:numId="37">
    <w:abstractNumId w:val="20"/>
  </w:num>
  <w:num w:numId="38">
    <w:abstractNumId w:val="16"/>
  </w:num>
  <w:num w:numId="39">
    <w:abstractNumId w:val="36"/>
  </w:num>
  <w:num w:numId="40">
    <w:abstractNumId w:val="23"/>
  </w:num>
  <w:num w:numId="41">
    <w:abstractNumId w:val="31"/>
  </w:num>
  <w:num w:numId="42">
    <w:abstractNumId w:val="39"/>
  </w:num>
  <w:num w:numId="43">
    <w:abstractNumId w:val="41"/>
  </w:num>
  <w:num w:numId="44">
    <w:abstractNumId w:val="21"/>
  </w:num>
  <w:num w:numId="45">
    <w:abstractNumId w:val="13"/>
  </w:num>
  <w:num w:numId="46">
    <w:abstractNumId w:val="3"/>
  </w:num>
  <w:num w:numId="4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64316"/>
    <w:rsid w:val="00082CC3"/>
    <w:rsid w:val="00083D29"/>
    <w:rsid w:val="001022B9"/>
    <w:rsid w:val="00120A98"/>
    <w:rsid w:val="001544BB"/>
    <w:rsid w:val="0015791D"/>
    <w:rsid w:val="001812B6"/>
    <w:rsid w:val="001855E4"/>
    <w:rsid w:val="001B76DF"/>
    <w:rsid w:val="001E1BDF"/>
    <w:rsid w:val="001F1FA3"/>
    <w:rsid w:val="00245763"/>
    <w:rsid w:val="0024701E"/>
    <w:rsid w:val="002A028D"/>
    <w:rsid w:val="002B1652"/>
    <w:rsid w:val="002C2BC0"/>
    <w:rsid w:val="002C2CDD"/>
    <w:rsid w:val="002C4C2E"/>
    <w:rsid w:val="002F36E4"/>
    <w:rsid w:val="0032106E"/>
    <w:rsid w:val="003328EE"/>
    <w:rsid w:val="003447D7"/>
    <w:rsid w:val="00347BB4"/>
    <w:rsid w:val="00353107"/>
    <w:rsid w:val="00361836"/>
    <w:rsid w:val="003A6AE8"/>
    <w:rsid w:val="003D7426"/>
    <w:rsid w:val="003F03FA"/>
    <w:rsid w:val="004057CB"/>
    <w:rsid w:val="00423F16"/>
    <w:rsid w:val="00443C90"/>
    <w:rsid w:val="00473621"/>
    <w:rsid w:val="0047792F"/>
    <w:rsid w:val="00482D08"/>
    <w:rsid w:val="00485B8F"/>
    <w:rsid w:val="004C33BE"/>
    <w:rsid w:val="004F5661"/>
    <w:rsid w:val="0050046F"/>
    <w:rsid w:val="00505C31"/>
    <w:rsid w:val="00527761"/>
    <w:rsid w:val="00594C01"/>
    <w:rsid w:val="00595C83"/>
    <w:rsid w:val="005B6E2A"/>
    <w:rsid w:val="005C7144"/>
    <w:rsid w:val="005E1352"/>
    <w:rsid w:val="005F332C"/>
    <w:rsid w:val="00645DCD"/>
    <w:rsid w:val="006772AA"/>
    <w:rsid w:val="006974E5"/>
    <w:rsid w:val="006B03D4"/>
    <w:rsid w:val="006D0C40"/>
    <w:rsid w:val="0072495D"/>
    <w:rsid w:val="00727FC8"/>
    <w:rsid w:val="00730473"/>
    <w:rsid w:val="007521F4"/>
    <w:rsid w:val="00770660"/>
    <w:rsid w:val="007C4968"/>
    <w:rsid w:val="007C6462"/>
    <w:rsid w:val="00804367"/>
    <w:rsid w:val="00854D3B"/>
    <w:rsid w:val="0086206C"/>
    <w:rsid w:val="00870987"/>
    <w:rsid w:val="00873ABB"/>
    <w:rsid w:val="008955AB"/>
    <w:rsid w:val="009138E3"/>
    <w:rsid w:val="009609BC"/>
    <w:rsid w:val="00960E30"/>
    <w:rsid w:val="009737B1"/>
    <w:rsid w:val="009A3969"/>
    <w:rsid w:val="009C3C27"/>
    <w:rsid w:val="00A015A8"/>
    <w:rsid w:val="00A26AB0"/>
    <w:rsid w:val="00A31F46"/>
    <w:rsid w:val="00A961A3"/>
    <w:rsid w:val="00AB489B"/>
    <w:rsid w:val="00AB5FB1"/>
    <w:rsid w:val="00AC43E9"/>
    <w:rsid w:val="00AC6BEF"/>
    <w:rsid w:val="00B236A0"/>
    <w:rsid w:val="00B24FCC"/>
    <w:rsid w:val="00B5749D"/>
    <w:rsid w:val="00B953E8"/>
    <w:rsid w:val="00B95885"/>
    <w:rsid w:val="00BF7A33"/>
    <w:rsid w:val="00C1690F"/>
    <w:rsid w:val="00C501AC"/>
    <w:rsid w:val="00C86EC0"/>
    <w:rsid w:val="00CA2F5B"/>
    <w:rsid w:val="00CB1C7E"/>
    <w:rsid w:val="00CD3950"/>
    <w:rsid w:val="00CE06E6"/>
    <w:rsid w:val="00CF7E4A"/>
    <w:rsid w:val="00D01287"/>
    <w:rsid w:val="00D5747B"/>
    <w:rsid w:val="00D73892"/>
    <w:rsid w:val="00D95927"/>
    <w:rsid w:val="00DA2F08"/>
    <w:rsid w:val="00DE1120"/>
    <w:rsid w:val="00DF07F9"/>
    <w:rsid w:val="00E001A0"/>
    <w:rsid w:val="00E167FA"/>
    <w:rsid w:val="00E41ADF"/>
    <w:rsid w:val="00E73156"/>
    <w:rsid w:val="00E846B4"/>
    <w:rsid w:val="00EB19C5"/>
    <w:rsid w:val="00ED0393"/>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maybank-kimeng.com.vn/" TargetMode="External"/><Relationship Id="rId18" Type="http://schemas.openxmlformats.org/officeDocument/2006/relationships/hyperlink" Target="http://www.bsc.com.v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xs.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nx.vn/" TargetMode="External"/><Relationship Id="rId20" Type="http://schemas.openxmlformats.org/officeDocument/2006/relationships/hyperlink" Target="http://www.vdsc.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kisvn.vn/" TargetMode="External"/><Relationship Id="rId23" Type="http://schemas.openxmlformats.org/officeDocument/2006/relationships/hyperlink" Target="http://www.sbsc.com.vn/" TargetMode="External"/><Relationship Id="rId10" Type="http://schemas.openxmlformats.org/officeDocument/2006/relationships/hyperlink" Target="http://www.acbs.com.vn/" TargetMode="External"/><Relationship Id="rId19" Type="http://schemas.openxmlformats.org/officeDocument/2006/relationships/hyperlink" Target="http://www.acbs.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sbsc.com.vn/" TargetMode="External"/><Relationship Id="rId22" Type="http://schemas.openxmlformats.org/officeDocument/2006/relationships/hyperlink" Target="http://www.maybank-kime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9536</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3</cp:revision>
  <cp:lastPrinted>2025-11-27T01:16:00Z</cp:lastPrinted>
  <dcterms:created xsi:type="dcterms:W3CDTF">2025-11-26T08:31:00Z</dcterms:created>
  <dcterms:modified xsi:type="dcterms:W3CDTF">2025-11-27T01:37:00Z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1764206174</vt:lpwstr>
  </property>
  <property fmtid="{D5CDD505-2E9C-101B-9397-08002B2CF9AE}" pid="9" name="DLPManualFileClassificationVersion">
    <vt:lpwstr>11.12.1.21</vt:lpwstr>
  </property>
</Properties>
</file>